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8AE0C0" w14:textId="1F591F6D" w:rsidR="002574B6" w:rsidRPr="0052548E" w:rsidRDefault="002574B6" w:rsidP="002574B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BF00FD">
        <w:rPr>
          <w:rFonts w:ascii="Arial" w:hAnsi="Arial" w:cs="Arial"/>
          <w:b/>
          <w:bCs/>
          <w:sz w:val="28"/>
        </w:rPr>
        <w:t>R1-19</w:t>
      </w:r>
      <w:r w:rsidR="00BF00FD" w:rsidRPr="00BF00FD">
        <w:rPr>
          <w:rFonts w:ascii="Arial" w:hAnsi="Arial" w:cs="Arial"/>
          <w:b/>
          <w:bCs/>
          <w:sz w:val="28"/>
        </w:rPr>
        <w:t>02789</w:t>
      </w:r>
    </w:p>
    <w:p w14:paraId="79DD10AB" w14:textId="77777777" w:rsidR="002574B6" w:rsidRPr="009513AC" w:rsidRDefault="002574B6" w:rsidP="002574B6">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sidRPr="008F5A33">
        <w:rPr>
          <w:rFonts w:ascii="Arial" w:eastAsia="ＭＳ 明朝" w:hAnsi="Arial" w:cs="Arial"/>
          <w:b/>
          <w:bCs/>
          <w:sz w:val="28"/>
          <w:vertAlign w:val="superscript"/>
        </w:rPr>
        <w:t>th</w:t>
      </w:r>
      <w:r>
        <w:rPr>
          <w:rFonts w:ascii="Arial" w:eastAsia="ＭＳ 明朝" w:hAnsi="Arial" w:cs="Arial"/>
          <w:b/>
          <w:bCs/>
          <w:sz w:val="28"/>
        </w:rPr>
        <w:t xml:space="preserve"> February – 1</w:t>
      </w:r>
      <w:r w:rsidRPr="008F5A33">
        <w:rPr>
          <w:rFonts w:ascii="Arial" w:eastAsia="ＭＳ 明朝" w:hAnsi="Arial" w:cs="Arial"/>
          <w:b/>
          <w:bCs/>
          <w:sz w:val="28"/>
          <w:vertAlign w:val="superscript"/>
        </w:rPr>
        <w:t>st</w:t>
      </w:r>
      <w:r>
        <w:rPr>
          <w:rFonts w:ascii="Arial" w:eastAsia="ＭＳ 明朝" w:hAnsi="Arial" w:cs="Arial"/>
          <w:b/>
          <w:bCs/>
          <w:sz w:val="28"/>
        </w:rPr>
        <w:t xml:space="preserve"> March, 2019</w:t>
      </w:r>
    </w:p>
    <w:p w14:paraId="0B31F29E" w14:textId="77777777" w:rsidR="008A34D9" w:rsidRPr="00764120"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816B2F9"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33096" w:rsidRPr="00433096">
        <w:rPr>
          <w:sz w:val="24"/>
          <w:lang w:val="en-US" w:eastAsia="ja-JP"/>
        </w:rPr>
        <w:t>Channel access procedures for NR-U</w:t>
      </w:r>
    </w:p>
    <w:p w14:paraId="33948831" w14:textId="671907AF"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C4672F">
        <w:rPr>
          <w:sz w:val="24"/>
          <w:lang w:val="en-US" w:eastAsia="ja-JP"/>
        </w:rPr>
        <w:t>2</w:t>
      </w:r>
      <w:r w:rsidR="00484F06">
        <w:rPr>
          <w:rFonts w:hint="eastAsia"/>
          <w:sz w:val="24"/>
          <w:lang w:val="en-US" w:eastAsia="ja-JP"/>
        </w:rPr>
        <w:t>.</w:t>
      </w:r>
      <w:r w:rsidR="00C4672F">
        <w:rPr>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3A3D9168" w:rsidR="00A97218" w:rsidRDefault="00976C9C" w:rsidP="00956F10">
      <w:pPr>
        <w:spacing w:afterLines="50" w:after="120"/>
        <w:jc w:val="both"/>
        <w:rPr>
          <w:rFonts w:eastAsia="ＭＳ 明朝"/>
          <w:sz w:val="22"/>
          <w:szCs w:val="22"/>
          <w:lang w:val="en-US"/>
        </w:rPr>
      </w:pPr>
      <w:r w:rsidRPr="00976C9C">
        <w:rPr>
          <w:rFonts w:eastAsia="ＭＳ 明朝"/>
          <w:sz w:val="22"/>
          <w:szCs w:val="22"/>
          <w:lang w:val="en-US"/>
        </w:rPr>
        <w:t>At the RAN1 NR-</w:t>
      </w:r>
      <w:proofErr w:type="spellStart"/>
      <w:r w:rsidRPr="00976C9C">
        <w:rPr>
          <w:rFonts w:eastAsia="ＭＳ 明朝"/>
          <w:sz w:val="22"/>
          <w:szCs w:val="22"/>
          <w:lang w:val="en-US"/>
        </w:rPr>
        <w:t>Adhoc</w:t>
      </w:r>
      <w:proofErr w:type="spellEnd"/>
      <w:r w:rsidRPr="00976C9C">
        <w:rPr>
          <w:rFonts w:eastAsia="ＭＳ 明朝"/>
          <w:sz w:val="22"/>
          <w:szCs w:val="22"/>
          <w:lang w:val="en-US"/>
        </w:rPr>
        <w:t xml:space="preserve"> #1901 meeting, </w:t>
      </w:r>
      <w:r>
        <w:rPr>
          <w:rFonts w:eastAsia="ＭＳ 明朝"/>
          <w:sz w:val="22"/>
          <w:szCs w:val="22"/>
          <w:lang w:val="en-US"/>
        </w:rPr>
        <w:t>channel access procedure</w:t>
      </w:r>
      <w:r w:rsidRPr="00976C9C">
        <w:rPr>
          <w:rFonts w:eastAsia="ＭＳ 明朝"/>
          <w:sz w:val="22"/>
          <w:szCs w:val="22"/>
          <w:lang w:val="en-US"/>
        </w:rPr>
        <w:t xml:space="preserve"> for NR-U w</w:t>
      </w:r>
      <w:r w:rsidR="00126CC0">
        <w:rPr>
          <w:rFonts w:eastAsia="ＭＳ 明朝"/>
          <w:sz w:val="22"/>
          <w:szCs w:val="22"/>
          <w:lang w:val="en-US"/>
        </w:rPr>
        <w:t>as</w:t>
      </w:r>
      <w:r w:rsidRPr="00976C9C">
        <w:rPr>
          <w:rFonts w:eastAsia="ＭＳ 明朝"/>
          <w:sz w:val="22"/>
          <w:szCs w:val="22"/>
          <w:lang w:val="en-US"/>
        </w:rPr>
        <w:t xml:space="preserve"> discussed and following agreement w</w:t>
      </w:r>
      <w:r w:rsidR="00126CC0">
        <w:rPr>
          <w:rFonts w:eastAsia="ＭＳ 明朝"/>
          <w:sz w:val="22"/>
          <w:szCs w:val="22"/>
          <w:lang w:val="en-US"/>
        </w:rPr>
        <w:t>as</w:t>
      </w:r>
      <w:r w:rsidRPr="00976C9C">
        <w:rPr>
          <w:rFonts w:eastAsia="ＭＳ 明朝"/>
          <w:sz w:val="22"/>
          <w:szCs w:val="22"/>
          <w:lang w:val="en-US"/>
        </w:rPr>
        <w:t xml:space="preserve"> made [1].</w:t>
      </w:r>
    </w:p>
    <w:tbl>
      <w:tblPr>
        <w:tblStyle w:val="afb"/>
        <w:tblW w:w="0" w:type="auto"/>
        <w:tblLook w:val="04A0" w:firstRow="1" w:lastRow="0" w:firstColumn="1" w:lastColumn="0" w:noHBand="0" w:noVBand="1"/>
      </w:tblPr>
      <w:tblGrid>
        <w:gridCol w:w="9962"/>
      </w:tblGrid>
      <w:tr w:rsidR="00764120" w14:paraId="7FCA0205" w14:textId="77777777" w:rsidTr="00764120">
        <w:tc>
          <w:tcPr>
            <w:tcW w:w="9962" w:type="dxa"/>
          </w:tcPr>
          <w:p w14:paraId="1D248FB9" w14:textId="2DE227B8" w:rsidR="00976C9C" w:rsidRPr="00976C9C" w:rsidRDefault="00976C9C" w:rsidP="00976C9C">
            <w:pPr>
              <w:rPr>
                <w:rFonts w:eastAsia="ＭＳ Ｐゴシック"/>
                <w:kern w:val="2"/>
                <w:sz w:val="20"/>
                <w:lang w:val="en-US" w:eastAsia="x-none"/>
              </w:rPr>
            </w:pPr>
            <w:r w:rsidRPr="00976C9C">
              <w:rPr>
                <w:rFonts w:eastAsia="ＭＳ Ｐゴシック"/>
                <w:kern w:val="2"/>
                <w:sz w:val="20"/>
                <w:highlight w:val="green"/>
                <w:lang w:val="en-US" w:eastAsia="x-none"/>
              </w:rPr>
              <w:t>Agreement:</w:t>
            </w:r>
            <w:r w:rsidRPr="00976C9C">
              <w:rPr>
                <w:rFonts w:eastAsia="ＭＳ Ｐゴシック"/>
                <w:kern w:val="2"/>
                <w:sz w:val="20"/>
                <w:lang w:val="en-US" w:eastAsia="x-none"/>
              </w:rPr>
              <w:t xml:space="preserve"> </w:t>
            </w:r>
          </w:p>
          <w:p w14:paraId="1EAA80F4" w14:textId="77777777" w:rsidR="00976C9C" w:rsidRPr="00976C9C" w:rsidRDefault="00976C9C" w:rsidP="00976C9C">
            <w:pPr>
              <w:widowControl w:val="0"/>
              <w:numPr>
                <w:ilvl w:val="0"/>
                <w:numId w:val="15"/>
              </w:numPr>
              <w:snapToGrid w:val="0"/>
              <w:jc w:val="both"/>
              <w:rPr>
                <w:rFonts w:eastAsia="ＭＳ Ｐゴシック"/>
                <w:kern w:val="2"/>
                <w:sz w:val="20"/>
                <w:lang w:val="en-US" w:eastAsia="x-none"/>
              </w:rPr>
            </w:pPr>
            <w:r w:rsidRPr="00976C9C">
              <w:rPr>
                <w:rFonts w:eastAsia="ＭＳ Ｐゴシック"/>
                <w:kern w:val="2"/>
                <w:sz w:val="20"/>
                <w:lang w:val="en-US" w:eastAsia="x-none"/>
              </w:rPr>
              <w:t>A gap (DL</w:t>
            </w:r>
            <w:r w:rsidRPr="00976C9C">
              <w:rPr>
                <w:rFonts w:eastAsia="ＭＳ Ｐゴシック"/>
                <w:kern w:val="2"/>
                <w:sz w:val="20"/>
                <w:lang w:val="en-US" w:eastAsia="x-none"/>
              </w:rPr>
              <w:sym w:font="Wingdings" w:char="F0E0"/>
            </w:r>
            <w:r w:rsidRPr="00976C9C">
              <w:rPr>
                <w:rFonts w:eastAsia="ＭＳ Ｐゴシック"/>
                <w:kern w:val="2"/>
                <w:sz w:val="20"/>
                <w:lang w:val="en-US" w:eastAsia="x-none"/>
              </w:rPr>
              <w:t>UL, UL</w:t>
            </w:r>
            <w:r w:rsidRPr="00976C9C">
              <w:rPr>
                <w:rFonts w:eastAsia="ＭＳ Ｐゴシック"/>
                <w:kern w:val="2"/>
                <w:sz w:val="20"/>
                <w:lang w:val="en-US" w:eastAsia="x-none"/>
              </w:rPr>
              <w:sym w:font="Wingdings" w:char="F0E0"/>
            </w:r>
            <w:proofErr w:type="spellStart"/>
            <w:r w:rsidRPr="00976C9C">
              <w:rPr>
                <w:rFonts w:eastAsia="ＭＳ Ｐゴシック"/>
                <w:kern w:val="2"/>
                <w:sz w:val="20"/>
                <w:lang w:val="en-US" w:eastAsia="x-none"/>
              </w:rPr>
              <w:t>UL</w:t>
            </w:r>
            <w:proofErr w:type="spellEnd"/>
            <w:r w:rsidRPr="00976C9C">
              <w:rPr>
                <w:rFonts w:eastAsia="ＭＳ Ｐゴシック"/>
                <w:kern w:val="2"/>
                <w:sz w:val="20"/>
                <w:lang w:val="en-US" w:eastAsia="x-none"/>
              </w:rPr>
              <w:t>, or UL</w:t>
            </w:r>
            <w:r w:rsidRPr="00976C9C">
              <w:rPr>
                <w:rFonts w:eastAsia="ＭＳ Ｐゴシック"/>
                <w:kern w:val="2"/>
                <w:sz w:val="20"/>
                <w:lang w:val="en-US" w:eastAsia="x-none"/>
              </w:rPr>
              <w:sym w:font="Wingdings" w:char="F0E0"/>
            </w:r>
            <w:r w:rsidRPr="00976C9C">
              <w:rPr>
                <w:rFonts w:eastAsia="ＭＳ Ｐゴシック"/>
                <w:kern w:val="2"/>
                <w:sz w:val="20"/>
                <w:lang w:val="en-US" w:eastAsia="x-none"/>
              </w:rPr>
              <w:t xml:space="preserve"> DL) of a specific duration is created using one or more of:</w:t>
            </w:r>
          </w:p>
          <w:p w14:paraId="0E21D4D4" w14:textId="77777777" w:rsidR="00976C9C" w:rsidRPr="00976C9C" w:rsidRDefault="00976C9C" w:rsidP="00976C9C">
            <w:pPr>
              <w:widowControl w:val="0"/>
              <w:numPr>
                <w:ilvl w:val="1"/>
                <w:numId w:val="14"/>
              </w:numPr>
              <w:snapToGrid w:val="0"/>
              <w:jc w:val="both"/>
              <w:rPr>
                <w:rFonts w:eastAsia="ＭＳ Ｐゴシック"/>
                <w:kern w:val="2"/>
                <w:sz w:val="20"/>
                <w:lang w:val="en-US" w:eastAsia="x-none"/>
              </w:rPr>
            </w:pPr>
            <w:r w:rsidRPr="00976C9C">
              <w:rPr>
                <w:rFonts w:eastAsia="ＭＳ Ｐゴシック"/>
                <w:kern w:val="2"/>
                <w:sz w:val="20"/>
                <w:lang w:val="en-US" w:eastAsia="x-none"/>
              </w:rPr>
              <w:t xml:space="preserve">Timing Advance </w:t>
            </w:r>
          </w:p>
          <w:p w14:paraId="42EE87BB" w14:textId="77777777" w:rsidR="00976C9C" w:rsidRPr="00976C9C" w:rsidRDefault="00976C9C" w:rsidP="00976C9C">
            <w:pPr>
              <w:widowControl w:val="0"/>
              <w:numPr>
                <w:ilvl w:val="1"/>
                <w:numId w:val="14"/>
              </w:numPr>
              <w:snapToGrid w:val="0"/>
              <w:jc w:val="both"/>
              <w:rPr>
                <w:rFonts w:eastAsia="ＭＳ Ｐゴシック"/>
                <w:kern w:val="2"/>
                <w:sz w:val="20"/>
                <w:lang w:val="en-US" w:eastAsia="x-none"/>
              </w:rPr>
            </w:pPr>
            <w:r w:rsidRPr="00976C9C">
              <w:rPr>
                <w:rFonts w:eastAsia="ＭＳ Ｐゴシック"/>
                <w:kern w:val="2"/>
                <w:sz w:val="20"/>
                <w:lang w:val="en-US" w:eastAsia="x-none"/>
              </w:rPr>
              <w:t xml:space="preserve">CP extension </w:t>
            </w:r>
          </w:p>
          <w:p w14:paraId="53D9EC0C" w14:textId="77777777" w:rsidR="00976C9C" w:rsidRPr="00976C9C" w:rsidRDefault="00976C9C" w:rsidP="00976C9C">
            <w:pPr>
              <w:widowControl w:val="0"/>
              <w:numPr>
                <w:ilvl w:val="2"/>
                <w:numId w:val="14"/>
              </w:numPr>
              <w:snapToGrid w:val="0"/>
              <w:jc w:val="both"/>
              <w:rPr>
                <w:rFonts w:eastAsia="ＭＳ Ｐゴシック"/>
                <w:kern w:val="2"/>
                <w:sz w:val="20"/>
                <w:lang w:val="en-US" w:eastAsia="x-none"/>
              </w:rPr>
            </w:pPr>
            <w:r w:rsidRPr="00976C9C">
              <w:rPr>
                <w:rFonts w:eastAsia="ＭＳ Ｐゴシック"/>
                <w:kern w:val="2"/>
                <w:sz w:val="20"/>
                <w:lang w:val="en-US" w:eastAsia="x-none"/>
              </w:rPr>
              <w:t>max value of not more than one OFDM symbol</w:t>
            </w:r>
          </w:p>
          <w:p w14:paraId="6A415D67" w14:textId="77777777" w:rsidR="00976C9C" w:rsidRPr="00976C9C" w:rsidRDefault="00976C9C" w:rsidP="00976C9C">
            <w:pPr>
              <w:widowControl w:val="0"/>
              <w:numPr>
                <w:ilvl w:val="1"/>
                <w:numId w:val="14"/>
              </w:numPr>
              <w:snapToGrid w:val="0"/>
              <w:jc w:val="both"/>
              <w:rPr>
                <w:rFonts w:eastAsia="ＭＳ Ｐゴシック"/>
                <w:kern w:val="2"/>
                <w:sz w:val="20"/>
                <w:lang w:val="en-US" w:eastAsia="x-none"/>
              </w:rPr>
            </w:pPr>
            <w:r w:rsidRPr="00976C9C">
              <w:rPr>
                <w:rFonts w:eastAsia="ＭＳ Ｐゴシック"/>
                <w:kern w:val="2"/>
                <w:sz w:val="20"/>
                <w:lang w:val="en-US" w:eastAsia="x-none"/>
              </w:rPr>
              <w:t>Shortening of DL or UL transmission duration by one or more OFDM-symbol(s) by puncturing or rate matching</w:t>
            </w:r>
          </w:p>
          <w:p w14:paraId="68A91879" w14:textId="77777777" w:rsidR="00976C9C" w:rsidRPr="00976C9C" w:rsidRDefault="00976C9C" w:rsidP="00976C9C">
            <w:pPr>
              <w:widowControl w:val="0"/>
              <w:numPr>
                <w:ilvl w:val="1"/>
                <w:numId w:val="14"/>
              </w:numPr>
              <w:snapToGrid w:val="0"/>
              <w:jc w:val="both"/>
              <w:rPr>
                <w:rFonts w:eastAsia="ＭＳ Ｐゴシック"/>
                <w:kern w:val="2"/>
                <w:sz w:val="20"/>
                <w:lang w:val="en-US" w:eastAsia="x-none"/>
              </w:rPr>
            </w:pPr>
            <w:r w:rsidRPr="00976C9C">
              <w:rPr>
                <w:rFonts w:eastAsia="ＭＳ Ｐゴシック"/>
                <w:kern w:val="2"/>
                <w:sz w:val="20"/>
                <w:lang w:val="en-US" w:eastAsia="x-none"/>
              </w:rPr>
              <w:t>Note: the mechanisms applied in each case may be different for different SCSs</w:t>
            </w:r>
          </w:p>
          <w:p w14:paraId="607EE953" w14:textId="5BA29E61" w:rsidR="00764120" w:rsidRPr="00976C9C" w:rsidRDefault="00976C9C" w:rsidP="00976C9C">
            <w:pPr>
              <w:widowControl w:val="0"/>
              <w:numPr>
                <w:ilvl w:val="0"/>
                <w:numId w:val="15"/>
              </w:numPr>
              <w:snapToGrid w:val="0"/>
              <w:jc w:val="both"/>
              <w:rPr>
                <w:rFonts w:eastAsia="ＭＳ Ｐゴシック"/>
                <w:kern w:val="2"/>
                <w:sz w:val="20"/>
                <w:lang w:val="en-US" w:eastAsia="x-none"/>
              </w:rPr>
            </w:pPr>
            <w:r w:rsidRPr="00976C9C">
              <w:rPr>
                <w:rFonts w:eastAsia="ＭＳ Ｐゴシック"/>
                <w:kern w:val="2"/>
                <w:sz w:val="20"/>
                <w:lang w:val="en-US" w:eastAsia="x-none"/>
              </w:rPr>
              <w:t>FFS: how to signal the way of creating the gap to the UEs</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3C547EF0"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F742D9">
        <w:rPr>
          <w:rFonts w:eastAsia="ＭＳ 明朝"/>
          <w:sz w:val="22"/>
          <w:szCs w:val="22"/>
          <w:lang w:val="en-US"/>
        </w:rPr>
        <w:t xml:space="preserve">receiver assisted LBT </w:t>
      </w:r>
      <w:r w:rsidR="00F742D9" w:rsidRPr="00F742D9">
        <w:rPr>
          <w:rFonts w:eastAsia="ＭＳ 明朝"/>
          <w:sz w:val="22"/>
          <w:szCs w:val="22"/>
          <w:lang w:val="en-US"/>
        </w:rPr>
        <w:t>for NR-U</w:t>
      </w:r>
      <w:r w:rsidR="001012F3" w:rsidRPr="001012F3">
        <w:rPr>
          <w:rFonts w:eastAsia="ＭＳ 明朝" w:hint="eastAsia"/>
          <w:sz w:val="22"/>
          <w:szCs w:val="22"/>
          <w:lang w:val="en-US"/>
        </w:rPr>
        <w:t xml:space="preserve">. </w:t>
      </w:r>
    </w:p>
    <w:p w14:paraId="0DDCE2F2" w14:textId="697E6293" w:rsidR="009517C5" w:rsidRPr="009517C5" w:rsidRDefault="00F742D9" w:rsidP="00E903A9">
      <w:pPr>
        <w:pStyle w:val="1"/>
        <w:numPr>
          <w:ilvl w:val="0"/>
          <w:numId w:val="6"/>
        </w:numPr>
        <w:spacing w:before="180" w:after="120"/>
        <w:rPr>
          <w:rFonts w:eastAsia="ＭＳ 明朝"/>
          <w:b/>
          <w:bCs/>
          <w:szCs w:val="24"/>
          <w:lang w:val="en-US"/>
        </w:rPr>
      </w:pPr>
      <w:r>
        <w:rPr>
          <w:rFonts w:eastAsia="ＭＳ 明朝"/>
          <w:b/>
          <w:bCs/>
          <w:szCs w:val="24"/>
          <w:lang w:val="en-US"/>
        </w:rPr>
        <w:t>Receiver assisted LBT</w:t>
      </w:r>
      <w:r w:rsidR="00FC109B">
        <w:rPr>
          <w:rFonts w:eastAsia="ＭＳ 明朝"/>
          <w:b/>
          <w:bCs/>
          <w:szCs w:val="24"/>
          <w:lang w:val="en-US"/>
        </w:rPr>
        <w:t xml:space="preserve"> for NR-U</w:t>
      </w:r>
    </w:p>
    <w:p w14:paraId="6309EFFD" w14:textId="439436AC" w:rsidR="00FE2EB4" w:rsidRDefault="00126CC0" w:rsidP="00FE2EB4">
      <w:pPr>
        <w:pStyle w:val="2"/>
        <w:rPr>
          <w:lang w:val="en-US"/>
        </w:rPr>
      </w:pPr>
      <w:r>
        <w:rPr>
          <w:lang w:val="en-US"/>
        </w:rPr>
        <w:t>2.1</w:t>
      </w:r>
      <w:r>
        <w:rPr>
          <w:lang w:val="en-US"/>
        </w:rPr>
        <w:tab/>
      </w:r>
      <w:r w:rsidR="00FE2EB4">
        <w:rPr>
          <w:rFonts w:hint="eastAsia"/>
          <w:lang w:val="en-US"/>
        </w:rPr>
        <w:t>Signals/channels as RTS/CTS</w:t>
      </w:r>
    </w:p>
    <w:p w14:paraId="4632555E" w14:textId="34674865" w:rsidR="00BB00D9" w:rsidRDefault="00484F06" w:rsidP="00C517C8">
      <w:pPr>
        <w:spacing w:afterLines="50" w:after="120"/>
        <w:rPr>
          <w:sz w:val="22"/>
          <w:szCs w:val="22"/>
          <w:lang w:val="en-US"/>
        </w:rPr>
      </w:pPr>
      <w:r>
        <w:rPr>
          <w:sz w:val="22"/>
          <w:szCs w:val="22"/>
          <w:lang w:val="en-US"/>
        </w:rPr>
        <w:t>During the NR-U</w:t>
      </w:r>
      <w:r w:rsidR="00BB00D9">
        <w:rPr>
          <w:sz w:val="22"/>
          <w:szCs w:val="22"/>
          <w:lang w:val="en-US"/>
        </w:rPr>
        <w:t xml:space="preserve"> SI, </w:t>
      </w:r>
      <w:r w:rsidR="00F742D9">
        <w:rPr>
          <w:sz w:val="22"/>
          <w:szCs w:val="22"/>
          <w:lang w:val="en-US"/>
        </w:rPr>
        <w:t>LBT</w:t>
      </w:r>
      <w:r w:rsidR="00FC109B">
        <w:rPr>
          <w:sz w:val="22"/>
          <w:szCs w:val="22"/>
          <w:lang w:val="en-US"/>
        </w:rPr>
        <w:t xml:space="preserve"> enhancement</w:t>
      </w:r>
      <w:r w:rsidR="00F742D9">
        <w:rPr>
          <w:sz w:val="22"/>
          <w:szCs w:val="22"/>
          <w:lang w:val="en-US"/>
        </w:rPr>
        <w:t xml:space="preserve"> to avoid interfer</w:t>
      </w:r>
      <w:r w:rsidR="0074598E">
        <w:rPr>
          <w:sz w:val="22"/>
          <w:szCs w:val="22"/>
          <w:lang w:val="en-US"/>
        </w:rPr>
        <w:t>ence</w:t>
      </w:r>
      <w:r w:rsidR="00F742D9">
        <w:rPr>
          <w:sz w:val="22"/>
          <w:szCs w:val="22"/>
          <w:lang w:val="en-US"/>
        </w:rPr>
        <w:t xml:space="preserve"> </w:t>
      </w:r>
      <w:r w:rsidR="00CE7641">
        <w:rPr>
          <w:sz w:val="22"/>
          <w:szCs w:val="22"/>
          <w:lang w:val="en-US"/>
        </w:rPr>
        <w:t>due to</w:t>
      </w:r>
      <w:r w:rsidR="00F742D9">
        <w:rPr>
          <w:sz w:val="22"/>
          <w:szCs w:val="22"/>
          <w:lang w:val="en-US"/>
        </w:rPr>
        <w:t xml:space="preserve"> hidden node</w:t>
      </w:r>
      <w:r>
        <w:rPr>
          <w:sz w:val="22"/>
          <w:szCs w:val="22"/>
          <w:lang w:val="en-US"/>
        </w:rPr>
        <w:t xml:space="preserve"> </w:t>
      </w:r>
      <w:r w:rsidR="00BB00D9">
        <w:rPr>
          <w:sz w:val="22"/>
          <w:szCs w:val="22"/>
          <w:lang w:val="en-US"/>
        </w:rPr>
        <w:t xml:space="preserve">had been discussed and following </w:t>
      </w:r>
      <w:r>
        <w:rPr>
          <w:sz w:val="22"/>
          <w:szCs w:val="22"/>
          <w:lang w:val="en-US"/>
        </w:rPr>
        <w:t>is captured in the TR38.889</w:t>
      </w:r>
      <w:r w:rsidR="00BB00D9">
        <w:rPr>
          <w:sz w:val="22"/>
          <w:szCs w:val="22"/>
          <w:lang w:val="en-US"/>
        </w:rPr>
        <w:t xml:space="preserve"> [2].</w:t>
      </w:r>
    </w:p>
    <w:tbl>
      <w:tblPr>
        <w:tblStyle w:val="afb"/>
        <w:tblW w:w="0" w:type="auto"/>
        <w:tblLook w:val="04A0" w:firstRow="1" w:lastRow="0" w:firstColumn="1" w:lastColumn="0" w:noHBand="0" w:noVBand="1"/>
      </w:tblPr>
      <w:tblGrid>
        <w:gridCol w:w="9962"/>
      </w:tblGrid>
      <w:tr w:rsidR="00BB00D9" w14:paraId="31B50C5D" w14:textId="77777777" w:rsidTr="00BB00D9">
        <w:tc>
          <w:tcPr>
            <w:tcW w:w="9962" w:type="dxa"/>
          </w:tcPr>
          <w:p w14:paraId="33F3F970" w14:textId="2FD6CDDB" w:rsidR="00F742D9" w:rsidRPr="00F742D9" w:rsidRDefault="00F742D9" w:rsidP="00976C9C">
            <w:pPr>
              <w:spacing w:beforeLines="100" w:before="240" w:after="240"/>
              <w:rPr>
                <w:sz w:val="20"/>
              </w:rPr>
            </w:pPr>
            <w:r w:rsidRPr="00F742D9">
              <w:rPr>
                <w:sz w:val="20"/>
              </w:rPr>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p>
        </w:tc>
      </w:tr>
    </w:tbl>
    <w:p w14:paraId="189B3C40" w14:textId="77777777" w:rsidR="00CE7641" w:rsidRDefault="00CE7641" w:rsidP="00C517C8">
      <w:pPr>
        <w:spacing w:afterLines="50" w:after="120"/>
        <w:rPr>
          <w:sz w:val="22"/>
          <w:szCs w:val="22"/>
          <w:lang w:val="en-US"/>
        </w:rPr>
      </w:pPr>
    </w:p>
    <w:p w14:paraId="1BF53B96" w14:textId="77F6E77A" w:rsidR="004D0495" w:rsidRDefault="00C041D0" w:rsidP="00C517C8">
      <w:pPr>
        <w:spacing w:afterLines="50" w:after="120"/>
        <w:rPr>
          <w:sz w:val="22"/>
          <w:szCs w:val="22"/>
          <w:lang w:val="en-US"/>
        </w:rPr>
      </w:pPr>
      <w:r>
        <w:rPr>
          <w:rFonts w:hint="eastAsia"/>
          <w:sz w:val="22"/>
          <w:szCs w:val="22"/>
          <w:lang w:val="en-US"/>
        </w:rPr>
        <w:t xml:space="preserve">In the TR, </w:t>
      </w:r>
      <w:r>
        <w:rPr>
          <w:sz w:val="22"/>
          <w:szCs w:val="22"/>
          <w:lang w:val="en-US"/>
        </w:rPr>
        <w:t xml:space="preserve">receiver assisted LBT, e.g., </w:t>
      </w:r>
      <w:r w:rsidRPr="00C041D0">
        <w:rPr>
          <w:sz w:val="22"/>
          <w:szCs w:val="22"/>
          <w:lang w:val="en-US"/>
        </w:rPr>
        <w:t>handshaking procedures between transmitter and the receiver</w:t>
      </w:r>
      <w:r>
        <w:rPr>
          <w:sz w:val="22"/>
          <w:szCs w:val="22"/>
          <w:lang w:val="en-US"/>
        </w:rPr>
        <w:t xml:space="preserve"> to mitigate the impac</w:t>
      </w:r>
      <w:r w:rsidR="003047AB">
        <w:rPr>
          <w:sz w:val="22"/>
          <w:szCs w:val="22"/>
          <w:lang w:val="en-US"/>
        </w:rPr>
        <w:t>t of interference is mentioned and we think the mechanism should be supported for NR-U.</w:t>
      </w:r>
    </w:p>
    <w:p w14:paraId="05917561" w14:textId="2F4FE555" w:rsidR="003047AB" w:rsidRDefault="003047AB" w:rsidP="00C041D0">
      <w:pPr>
        <w:spacing w:afterLines="50" w:after="120"/>
        <w:jc w:val="both"/>
        <w:rPr>
          <w:rFonts w:eastAsia="ＭＳ 明朝"/>
          <w:sz w:val="22"/>
          <w:szCs w:val="22"/>
          <w:lang w:val="en-US"/>
        </w:rPr>
      </w:pPr>
      <w:r>
        <w:rPr>
          <w:rFonts w:eastAsia="ＭＳ 明朝"/>
          <w:sz w:val="22"/>
          <w:szCs w:val="22"/>
          <w:lang w:val="en-US"/>
        </w:rPr>
        <w:t xml:space="preserve">As we mentioned in [3], DMRS for [PDCCH or GC-PDCCH] </w:t>
      </w:r>
      <w:r w:rsidR="00126CC0">
        <w:rPr>
          <w:rFonts w:eastAsia="ＭＳ 明朝"/>
          <w:sz w:val="22"/>
          <w:szCs w:val="22"/>
          <w:lang w:val="en-US"/>
        </w:rPr>
        <w:t>and corresponding [PDCCH or GC-PDCCH] are</w:t>
      </w:r>
      <w:r>
        <w:rPr>
          <w:rFonts w:eastAsia="ＭＳ 明朝"/>
          <w:sz w:val="22"/>
          <w:szCs w:val="22"/>
          <w:lang w:val="en-US"/>
        </w:rPr>
        <w:t xml:space="preserve"> transmitted at the beginning of COT initiated by </w:t>
      </w:r>
      <w:proofErr w:type="spellStart"/>
      <w:r>
        <w:rPr>
          <w:rFonts w:eastAsia="ＭＳ 明朝"/>
          <w:sz w:val="22"/>
          <w:szCs w:val="22"/>
          <w:lang w:val="en-US"/>
        </w:rPr>
        <w:t>gNB</w:t>
      </w:r>
      <w:proofErr w:type="spellEnd"/>
      <w:r>
        <w:rPr>
          <w:rFonts w:eastAsia="ＭＳ 明朝"/>
          <w:sz w:val="22"/>
          <w:szCs w:val="22"/>
          <w:lang w:val="en-US"/>
        </w:rPr>
        <w:t xml:space="preserve">. Therefore, </w:t>
      </w:r>
      <w:r w:rsidR="00FC0B60">
        <w:rPr>
          <w:rFonts w:eastAsia="ＭＳ 明朝"/>
          <w:sz w:val="22"/>
          <w:szCs w:val="22"/>
          <w:lang w:val="en-US"/>
        </w:rPr>
        <w:t>for</w:t>
      </w:r>
      <w:r>
        <w:rPr>
          <w:rFonts w:eastAsia="ＭＳ 明朝"/>
          <w:sz w:val="22"/>
          <w:szCs w:val="22"/>
          <w:lang w:val="en-US"/>
        </w:rPr>
        <w:t xml:space="preserve"> DL, it seems to be straightforward that [PDCCH or GC-PDCCH] </w:t>
      </w:r>
      <w:r w:rsidR="00126CC0">
        <w:rPr>
          <w:rFonts w:eastAsia="ＭＳ 明朝"/>
          <w:sz w:val="22"/>
          <w:szCs w:val="22"/>
          <w:lang w:val="en-US"/>
        </w:rPr>
        <w:t>is</w:t>
      </w:r>
      <w:r>
        <w:rPr>
          <w:rFonts w:eastAsia="ＭＳ 明朝"/>
          <w:sz w:val="22"/>
          <w:szCs w:val="22"/>
          <w:lang w:val="en-US"/>
        </w:rPr>
        <w:t xml:space="preserve"> used as </w:t>
      </w:r>
      <w:r w:rsidR="00D22897" w:rsidRPr="00C041D0">
        <w:rPr>
          <w:rFonts w:eastAsia="Arial Unicode MS" w:cs="Arial"/>
          <w:iCs/>
          <w:kern w:val="2"/>
          <w:sz w:val="22"/>
          <w:szCs w:val="22"/>
          <w:lang w:eastAsia="zh-CN"/>
        </w:rPr>
        <w:t>transmission request message</w:t>
      </w:r>
      <w:r w:rsidR="00D22897">
        <w:rPr>
          <w:rFonts w:eastAsia="Arial Unicode MS" w:cs="Arial"/>
          <w:iCs/>
          <w:kern w:val="2"/>
          <w:sz w:val="22"/>
          <w:szCs w:val="22"/>
          <w:lang w:eastAsia="zh-CN"/>
        </w:rPr>
        <w:t xml:space="preserve">, </w:t>
      </w:r>
      <w:r w:rsidR="00FC0B60">
        <w:rPr>
          <w:rFonts w:eastAsia="Arial Unicode MS" w:cs="Arial"/>
          <w:iCs/>
          <w:kern w:val="2"/>
          <w:sz w:val="22"/>
          <w:szCs w:val="22"/>
          <w:lang w:eastAsia="zh-CN"/>
        </w:rPr>
        <w:t xml:space="preserve">i.e. </w:t>
      </w:r>
      <w:r>
        <w:rPr>
          <w:rFonts w:eastAsia="ＭＳ 明朝"/>
          <w:sz w:val="22"/>
          <w:szCs w:val="22"/>
          <w:lang w:val="en-US"/>
        </w:rPr>
        <w:t xml:space="preserve">RTS (request to send) signal. </w:t>
      </w:r>
    </w:p>
    <w:p w14:paraId="436B2508" w14:textId="1F689CCB" w:rsidR="00A209AC" w:rsidRDefault="0094541B" w:rsidP="00C041D0">
      <w:pPr>
        <w:spacing w:afterLines="50" w:after="120"/>
        <w:jc w:val="both"/>
        <w:rPr>
          <w:rFonts w:eastAsia="ＭＳ 明朝"/>
          <w:sz w:val="22"/>
          <w:szCs w:val="22"/>
          <w:lang w:val="en-US"/>
        </w:rPr>
      </w:pPr>
      <w:r>
        <w:rPr>
          <w:rFonts w:eastAsia="ＭＳ 明朝" w:hint="eastAsia"/>
          <w:sz w:val="22"/>
          <w:szCs w:val="22"/>
          <w:lang w:val="en-US"/>
        </w:rPr>
        <w:t xml:space="preserve">In order to reduce </w:t>
      </w:r>
      <w:r w:rsidR="003047AB">
        <w:rPr>
          <w:rFonts w:eastAsia="ＭＳ 明朝" w:hint="eastAsia"/>
          <w:sz w:val="22"/>
          <w:szCs w:val="22"/>
          <w:lang w:val="en-US"/>
        </w:rPr>
        <w:t xml:space="preserve">overhead, </w:t>
      </w:r>
      <w:r w:rsidR="00836960">
        <w:rPr>
          <w:rFonts w:eastAsia="ＭＳ 明朝"/>
          <w:sz w:val="22"/>
          <w:szCs w:val="22"/>
          <w:lang w:val="en-US"/>
        </w:rPr>
        <w:t xml:space="preserve">the response signal or channel from receiving entity </w:t>
      </w:r>
      <w:r>
        <w:rPr>
          <w:rFonts w:eastAsia="ＭＳ 明朝"/>
          <w:sz w:val="22"/>
          <w:szCs w:val="22"/>
          <w:lang w:val="en-US"/>
        </w:rPr>
        <w:t xml:space="preserve">as </w:t>
      </w:r>
      <w:r w:rsidR="00D22897" w:rsidRPr="00C041D0">
        <w:rPr>
          <w:rFonts w:eastAsia="Arial Unicode MS" w:cs="Arial"/>
          <w:iCs/>
          <w:kern w:val="2"/>
          <w:sz w:val="22"/>
          <w:szCs w:val="22"/>
          <w:lang w:eastAsia="zh-CN"/>
        </w:rPr>
        <w:t>rece</w:t>
      </w:r>
      <w:r w:rsidR="0067569C">
        <w:rPr>
          <w:rFonts w:eastAsia="Arial Unicode MS" w:cs="Arial"/>
          <w:iCs/>
          <w:kern w:val="2"/>
          <w:sz w:val="22"/>
          <w:szCs w:val="22"/>
          <w:lang w:eastAsia="zh-CN"/>
        </w:rPr>
        <w:t xml:space="preserve">iver </w:t>
      </w:r>
      <w:r w:rsidR="00D22897" w:rsidRPr="00C041D0">
        <w:rPr>
          <w:rFonts w:eastAsia="Arial Unicode MS" w:cs="Arial"/>
          <w:iCs/>
          <w:kern w:val="2"/>
          <w:sz w:val="22"/>
          <w:szCs w:val="22"/>
          <w:lang w:eastAsia="zh-CN"/>
        </w:rPr>
        <w:t>clearness message</w:t>
      </w:r>
      <w:r w:rsidR="00FC0B60">
        <w:rPr>
          <w:rFonts w:eastAsia="Arial Unicode MS" w:cs="Arial"/>
          <w:iCs/>
          <w:kern w:val="2"/>
          <w:sz w:val="22"/>
          <w:szCs w:val="22"/>
          <w:lang w:eastAsia="zh-CN"/>
        </w:rPr>
        <w:t>, i.e.</w:t>
      </w:r>
      <w:r w:rsidR="00D22897">
        <w:rPr>
          <w:rFonts w:eastAsia="ＭＳ 明朝"/>
          <w:sz w:val="22"/>
          <w:szCs w:val="22"/>
          <w:lang w:val="en-US"/>
        </w:rPr>
        <w:t xml:space="preserve"> </w:t>
      </w:r>
      <w:r>
        <w:rPr>
          <w:rFonts w:eastAsia="ＭＳ 明朝"/>
          <w:sz w:val="22"/>
          <w:szCs w:val="22"/>
          <w:lang w:val="en-US"/>
        </w:rPr>
        <w:t xml:space="preserve">CTS (clear to send) signal </w:t>
      </w:r>
      <w:r w:rsidR="00836960">
        <w:rPr>
          <w:rFonts w:eastAsia="ＭＳ 明朝"/>
          <w:sz w:val="22"/>
          <w:szCs w:val="22"/>
          <w:lang w:val="en-US"/>
        </w:rPr>
        <w:t xml:space="preserve">needs to be </w:t>
      </w:r>
      <w:r>
        <w:rPr>
          <w:rFonts w:eastAsia="ＭＳ 明朝"/>
          <w:sz w:val="22"/>
          <w:szCs w:val="22"/>
          <w:lang w:val="en-US"/>
        </w:rPr>
        <w:t xml:space="preserve">transmitted </w:t>
      </w:r>
      <w:r w:rsidR="00836960">
        <w:rPr>
          <w:rFonts w:eastAsia="ＭＳ 明朝"/>
          <w:sz w:val="22"/>
          <w:szCs w:val="22"/>
          <w:lang w:val="en-US"/>
        </w:rPr>
        <w:t xml:space="preserve">as </w:t>
      </w:r>
      <w:r>
        <w:rPr>
          <w:rFonts w:eastAsia="ＭＳ 明朝"/>
          <w:sz w:val="22"/>
          <w:szCs w:val="22"/>
          <w:lang w:val="en-US"/>
        </w:rPr>
        <w:t xml:space="preserve">soon </w:t>
      </w:r>
      <w:r w:rsidR="00126CC0">
        <w:rPr>
          <w:rFonts w:eastAsia="ＭＳ 明朝"/>
          <w:sz w:val="22"/>
          <w:szCs w:val="22"/>
          <w:lang w:val="en-US"/>
        </w:rPr>
        <w:t xml:space="preserve">as </w:t>
      </w:r>
      <w:r w:rsidR="00836960">
        <w:rPr>
          <w:rFonts w:eastAsia="ＭＳ 明朝"/>
          <w:sz w:val="22"/>
          <w:szCs w:val="22"/>
          <w:lang w:val="en-US"/>
        </w:rPr>
        <w:t xml:space="preserve">possible. SRS </w:t>
      </w:r>
      <w:r w:rsidR="001B4112">
        <w:rPr>
          <w:rFonts w:eastAsia="ＭＳ 明朝"/>
          <w:sz w:val="22"/>
          <w:szCs w:val="22"/>
          <w:lang w:val="en-US"/>
        </w:rPr>
        <w:t>triggered by [PDCCH or GC-</w:t>
      </w:r>
      <w:r w:rsidR="001B4112">
        <w:rPr>
          <w:rFonts w:eastAsia="ＭＳ 明朝"/>
          <w:sz w:val="22"/>
          <w:szCs w:val="22"/>
          <w:lang w:val="en-US"/>
        </w:rPr>
        <w:lastRenderedPageBreak/>
        <w:t xml:space="preserve">PDCCH] which is transmitted at the beginning of the COT </w:t>
      </w:r>
      <w:r w:rsidR="00836960">
        <w:rPr>
          <w:rFonts w:eastAsia="ＭＳ 明朝"/>
          <w:sz w:val="22"/>
          <w:szCs w:val="22"/>
          <w:lang w:val="en-US"/>
        </w:rPr>
        <w:t>can be transmitted with less processing time than other channels such as PUCCH or PUSCH.</w:t>
      </w:r>
      <w:r w:rsidR="00E21965">
        <w:rPr>
          <w:rFonts w:eastAsia="ＭＳ 明朝"/>
          <w:sz w:val="22"/>
          <w:szCs w:val="22"/>
          <w:lang w:val="en-US"/>
        </w:rPr>
        <w:t xml:space="preserve"> </w:t>
      </w:r>
    </w:p>
    <w:p w14:paraId="7F9F9AE3" w14:textId="36C37E56" w:rsidR="001703F1" w:rsidRDefault="0094541B" w:rsidP="001703F1">
      <w:pPr>
        <w:spacing w:afterLines="50" w:after="120"/>
        <w:jc w:val="both"/>
        <w:rPr>
          <w:rFonts w:eastAsia="ＭＳ 明朝"/>
          <w:sz w:val="22"/>
          <w:szCs w:val="22"/>
          <w:lang w:val="en-US"/>
        </w:rPr>
      </w:pPr>
      <w:r w:rsidRPr="00126CC0">
        <w:rPr>
          <w:rFonts w:eastAsia="ＭＳ 明朝" w:hint="eastAsia"/>
          <w:b/>
          <w:sz w:val="22"/>
          <w:szCs w:val="22"/>
          <w:u w:val="single"/>
          <w:lang w:val="en-US"/>
        </w:rPr>
        <w:t>Proposal 1</w:t>
      </w:r>
      <w:r w:rsidRPr="0094541B">
        <w:rPr>
          <w:rFonts w:eastAsia="ＭＳ 明朝" w:hint="eastAsia"/>
          <w:b/>
          <w:sz w:val="22"/>
          <w:szCs w:val="22"/>
          <w:lang w:val="en-US"/>
        </w:rPr>
        <w:t>:</w:t>
      </w:r>
      <w:r w:rsidRPr="001703F1">
        <w:rPr>
          <w:rFonts w:eastAsia="ＭＳ 明朝" w:hint="eastAsia"/>
          <w:b/>
          <w:sz w:val="22"/>
          <w:szCs w:val="22"/>
          <w:lang w:val="en-US"/>
        </w:rPr>
        <w:t xml:space="preserve"> </w:t>
      </w:r>
      <w:r w:rsidR="001703F1" w:rsidRPr="001703F1">
        <w:rPr>
          <w:rFonts w:eastAsia="ＭＳ 明朝"/>
          <w:b/>
          <w:sz w:val="22"/>
          <w:szCs w:val="22"/>
          <w:lang w:val="en-US"/>
        </w:rPr>
        <w:t xml:space="preserve">For DL transmission, </w:t>
      </w:r>
      <w:r w:rsidR="0091296B">
        <w:rPr>
          <w:rFonts w:eastAsia="ＭＳ 明朝"/>
          <w:b/>
          <w:sz w:val="22"/>
          <w:szCs w:val="22"/>
          <w:lang w:val="en-US"/>
        </w:rPr>
        <w:t xml:space="preserve">it is beneficial that </w:t>
      </w:r>
      <w:r w:rsidR="00A3495F">
        <w:rPr>
          <w:rFonts w:eastAsia="ＭＳ 明朝"/>
          <w:b/>
          <w:sz w:val="22"/>
          <w:szCs w:val="22"/>
          <w:lang w:val="en-US"/>
        </w:rPr>
        <w:t xml:space="preserve">[PDCCH or GC-PDCCH] at the beginning of COT initiated by </w:t>
      </w:r>
      <w:proofErr w:type="spellStart"/>
      <w:r w:rsidR="00A3495F">
        <w:rPr>
          <w:rFonts w:eastAsia="ＭＳ 明朝"/>
          <w:b/>
          <w:sz w:val="22"/>
          <w:szCs w:val="22"/>
          <w:lang w:val="en-US"/>
        </w:rPr>
        <w:t>gNB</w:t>
      </w:r>
      <w:proofErr w:type="spellEnd"/>
      <w:r w:rsidR="00A3495F">
        <w:rPr>
          <w:rFonts w:eastAsia="ＭＳ 明朝"/>
          <w:b/>
          <w:sz w:val="22"/>
          <w:szCs w:val="22"/>
          <w:lang w:val="en-US"/>
        </w:rPr>
        <w:t xml:space="preserve"> can contain UL transmission request such as SRS request in addition to COT s</w:t>
      </w:r>
      <w:r w:rsidR="000E48AD">
        <w:rPr>
          <w:rFonts w:eastAsia="ＭＳ 明朝"/>
          <w:b/>
          <w:sz w:val="22"/>
          <w:szCs w:val="22"/>
          <w:lang w:val="en-US"/>
        </w:rPr>
        <w:t xml:space="preserve">tructure information including </w:t>
      </w:r>
      <w:r w:rsidR="00A3495F">
        <w:rPr>
          <w:rFonts w:eastAsia="ＭＳ 明朝"/>
          <w:b/>
          <w:sz w:val="22"/>
          <w:szCs w:val="22"/>
          <w:lang w:val="en-US"/>
        </w:rPr>
        <w:t xml:space="preserve">COT </w:t>
      </w:r>
      <w:r w:rsidR="000E48AD">
        <w:rPr>
          <w:rFonts w:eastAsia="ＭＳ 明朝" w:hint="eastAsia"/>
          <w:b/>
          <w:sz w:val="22"/>
          <w:szCs w:val="22"/>
          <w:lang w:val="en-US"/>
        </w:rPr>
        <w:t xml:space="preserve">length </w:t>
      </w:r>
      <w:r w:rsidR="00A3495F">
        <w:rPr>
          <w:rFonts w:eastAsia="ＭＳ 明朝"/>
          <w:b/>
          <w:sz w:val="22"/>
          <w:szCs w:val="22"/>
          <w:lang w:val="en-US"/>
        </w:rPr>
        <w:t>information</w:t>
      </w:r>
      <w:r w:rsidR="001703F1" w:rsidRPr="001703F1">
        <w:rPr>
          <w:rFonts w:eastAsia="ＭＳ 明朝"/>
          <w:b/>
          <w:sz w:val="22"/>
          <w:szCs w:val="22"/>
          <w:lang w:val="en-US"/>
        </w:rPr>
        <w:t>.</w:t>
      </w:r>
    </w:p>
    <w:p w14:paraId="0282CDD7" w14:textId="1626EA7E" w:rsidR="0094541B" w:rsidRDefault="0094541B" w:rsidP="00C041D0">
      <w:pPr>
        <w:spacing w:afterLines="50" w:after="120"/>
        <w:jc w:val="both"/>
        <w:rPr>
          <w:rFonts w:eastAsia="ＭＳ 明朝"/>
          <w:sz w:val="22"/>
          <w:szCs w:val="22"/>
          <w:lang w:val="en-US"/>
        </w:rPr>
      </w:pPr>
    </w:p>
    <w:p w14:paraId="6DFE99FB" w14:textId="77777777" w:rsidR="0071529A" w:rsidRDefault="0071529A" w:rsidP="00C041D0">
      <w:pPr>
        <w:spacing w:afterLines="50" w:after="120"/>
        <w:jc w:val="both"/>
        <w:rPr>
          <w:rFonts w:eastAsia="ＭＳ 明朝"/>
          <w:sz w:val="22"/>
          <w:szCs w:val="22"/>
          <w:lang w:val="en-US"/>
        </w:rPr>
      </w:pPr>
    </w:p>
    <w:p w14:paraId="55DC78B9" w14:textId="08A67EB0" w:rsidR="00FE2EB4" w:rsidRPr="00C215B4" w:rsidRDefault="00126CC0" w:rsidP="00FE2EB4">
      <w:pPr>
        <w:pStyle w:val="2"/>
        <w:rPr>
          <w:lang w:val="en-US"/>
        </w:rPr>
      </w:pPr>
      <w:r>
        <w:rPr>
          <w:lang w:val="en-US"/>
        </w:rPr>
        <w:t>2.2</w:t>
      </w:r>
      <w:r>
        <w:rPr>
          <w:lang w:val="en-US"/>
        </w:rPr>
        <w:tab/>
      </w:r>
      <w:r w:rsidR="00FE2EB4">
        <w:rPr>
          <w:rFonts w:hint="eastAsia"/>
          <w:lang w:val="en-US"/>
        </w:rPr>
        <w:t xml:space="preserve">On-demand </w:t>
      </w:r>
      <w:r w:rsidR="00FE2EB4">
        <w:rPr>
          <w:lang w:val="en-US"/>
        </w:rPr>
        <w:t>receiver</w:t>
      </w:r>
      <w:r w:rsidR="00FE2EB4">
        <w:rPr>
          <w:rFonts w:hint="eastAsia"/>
          <w:lang w:val="en-US"/>
        </w:rPr>
        <w:t xml:space="preserve"> </w:t>
      </w:r>
      <w:r w:rsidR="00FE2EB4">
        <w:rPr>
          <w:lang w:val="en-US"/>
        </w:rPr>
        <w:t>assisted channel access</w:t>
      </w:r>
    </w:p>
    <w:p w14:paraId="676472DD" w14:textId="2A74FD24" w:rsidR="00C041D0" w:rsidRPr="00C041D0" w:rsidRDefault="00C041D0" w:rsidP="00C041D0">
      <w:pPr>
        <w:spacing w:afterLines="50" w:after="120"/>
        <w:jc w:val="both"/>
        <w:rPr>
          <w:rFonts w:eastAsia="ＭＳ 明朝"/>
          <w:sz w:val="22"/>
          <w:szCs w:val="22"/>
          <w:lang w:val="en-US"/>
        </w:rPr>
      </w:pPr>
      <w:r w:rsidRPr="00C041D0">
        <w:rPr>
          <w:rFonts w:eastAsia="ＭＳ 明朝" w:hint="eastAsia"/>
          <w:sz w:val="22"/>
          <w:szCs w:val="22"/>
          <w:lang w:val="en-US"/>
        </w:rPr>
        <w:t>Although</w:t>
      </w:r>
      <w:r w:rsidRPr="00C041D0">
        <w:rPr>
          <w:rFonts w:eastAsia="ＭＳ 明朝"/>
          <w:sz w:val="22"/>
          <w:szCs w:val="22"/>
          <w:lang w:val="en-US"/>
        </w:rPr>
        <w:t xml:space="preserve"> the receiver assisted channel access procedure in which receiving node informs the channel occupancy state</w:t>
      </w:r>
      <w:r w:rsidRPr="00C041D0">
        <w:rPr>
          <w:rFonts w:eastAsia="ＭＳ 明朝" w:hint="eastAsia"/>
          <w:sz w:val="22"/>
          <w:szCs w:val="22"/>
          <w:lang w:val="en-US"/>
        </w:rPr>
        <w:t xml:space="preserve"> </w:t>
      </w:r>
      <w:r w:rsidRPr="00C041D0">
        <w:rPr>
          <w:rFonts w:eastAsia="ＭＳ 明朝"/>
          <w:sz w:val="22"/>
          <w:szCs w:val="22"/>
          <w:lang w:val="en-US"/>
        </w:rPr>
        <w:t xml:space="preserve">can </w:t>
      </w:r>
      <w:r w:rsidRPr="00C041D0">
        <w:rPr>
          <w:rFonts w:eastAsia="ＭＳ 明朝" w:hint="eastAsia"/>
          <w:sz w:val="22"/>
          <w:szCs w:val="22"/>
          <w:lang w:val="en-US"/>
        </w:rPr>
        <w:t>alleviate hidden node problem</w:t>
      </w:r>
      <w:r w:rsidRPr="00C041D0">
        <w:rPr>
          <w:rFonts w:eastAsia="ＭＳ 明朝"/>
          <w:sz w:val="22"/>
          <w:szCs w:val="22"/>
          <w:lang w:val="en-US"/>
        </w:rPr>
        <w:t xml:space="preserve">, </w:t>
      </w:r>
      <w:r w:rsidRPr="00C041D0">
        <w:rPr>
          <w:rFonts w:eastAsia="ＭＳ 明朝" w:hint="eastAsia"/>
          <w:sz w:val="22"/>
          <w:szCs w:val="22"/>
          <w:lang w:val="en-US"/>
        </w:rPr>
        <w:t>processing and signaling</w:t>
      </w:r>
      <w:r w:rsidRPr="00C041D0">
        <w:rPr>
          <w:rFonts w:eastAsia="ＭＳ 明朝"/>
          <w:sz w:val="22"/>
          <w:szCs w:val="22"/>
          <w:lang w:val="en-US"/>
        </w:rPr>
        <w:t xml:space="preserve"> overhead </w:t>
      </w:r>
      <w:r w:rsidRPr="00C041D0">
        <w:rPr>
          <w:rFonts w:eastAsia="ＭＳ 明朝" w:hint="eastAsia"/>
          <w:sz w:val="22"/>
          <w:szCs w:val="22"/>
          <w:lang w:val="en-US"/>
        </w:rPr>
        <w:t xml:space="preserve">would </w:t>
      </w:r>
      <w:r w:rsidRPr="00C041D0">
        <w:rPr>
          <w:rFonts w:eastAsia="ＭＳ 明朝"/>
          <w:sz w:val="22"/>
          <w:szCs w:val="22"/>
          <w:lang w:val="en-US"/>
        </w:rPr>
        <w:t xml:space="preserve">increase </w:t>
      </w:r>
      <w:r w:rsidRPr="00C041D0">
        <w:rPr>
          <w:rFonts w:eastAsia="ＭＳ 明朝" w:hint="eastAsia"/>
          <w:sz w:val="22"/>
          <w:szCs w:val="22"/>
          <w:lang w:val="en-US"/>
        </w:rPr>
        <w:t>due to</w:t>
      </w:r>
      <w:r w:rsidRPr="00C041D0">
        <w:rPr>
          <w:rFonts w:eastAsia="ＭＳ 明朝"/>
          <w:sz w:val="22"/>
          <w:szCs w:val="22"/>
          <w:lang w:val="en-US"/>
        </w:rPr>
        <w:t xml:space="preserve"> message exchanging</w:t>
      </w:r>
      <w:r w:rsidRPr="00C041D0">
        <w:rPr>
          <w:rFonts w:eastAsia="ＭＳ 明朝" w:hint="eastAsia"/>
          <w:sz w:val="22"/>
          <w:szCs w:val="22"/>
          <w:lang w:val="en-US"/>
        </w:rPr>
        <w:t xml:space="preserve"> for</w:t>
      </w:r>
      <w:r w:rsidRPr="00C041D0">
        <w:rPr>
          <w:rFonts w:eastAsia="ＭＳ 明朝"/>
          <w:sz w:val="22"/>
          <w:szCs w:val="22"/>
          <w:lang w:val="en-US"/>
        </w:rPr>
        <w:t xml:space="preserve"> the receiver assisted channel access. If the hidden node doesn’t exist or </w:t>
      </w:r>
      <w:r w:rsidRPr="00C041D0">
        <w:rPr>
          <w:rFonts w:eastAsia="ＭＳ 明朝" w:hint="eastAsia"/>
          <w:sz w:val="22"/>
          <w:szCs w:val="22"/>
          <w:lang w:val="en-US"/>
        </w:rPr>
        <w:t>the expected impact from hidden node is marginal</w:t>
      </w:r>
      <w:r w:rsidRPr="00C041D0">
        <w:rPr>
          <w:rFonts w:eastAsia="ＭＳ 明朝"/>
          <w:sz w:val="22"/>
          <w:szCs w:val="22"/>
          <w:lang w:val="en-US"/>
        </w:rPr>
        <w:t xml:space="preserve">, it </w:t>
      </w:r>
      <w:r w:rsidRPr="00C041D0">
        <w:rPr>
          <w:rFonts w:eastAsia="ＭＳ 明朝" w:hint="eastAsia"/>
          <w:sz w:val="22"/>
          <w:szCs w:val="22"/>
          <w:lang w:val="en-US"/>
        </w:rPr>
        <w:t>would be</w:t>
      </w:r>
      <w:r w:rsidRPr="00C041D0">
        <w:rPr>
          <w:rFonts w:eastAsia="ＭＳ 明朝"/>
          <w:sz w:val="22"/>
          <w:szCs w:val="22"/>
          <w:lang w:val="en-US"/>
        </w:rPr>
        <w:t xml:space="preserve"> more efficient to use conventional LBT in which </w:t>
      </w:r>
      <w:r w:rsidRPr="00C041D0">
        <w:rPr>
          <w:rFonts w:eastAsia="ＭＳ 明朝" w:hint="eastAsia"/>
          <w:sz w:val="22"/>
          <w:szCs w:val="22"/>
          <w:lang w:val="en-US"/>
        </w:rPr>
        <w:t xml:space="preserve">only </w:t>
      </w:r>
      <w:r w:rsidRPr="00C041D0">
        <w:rPr>
          <w:rFonts w:eastAsia="ＭＳ 明朝"/>
          <w:sz w:val="22"/>
          <w:szCs w:val="22"/>
          <w:lang w:val="en-US"/>
        </w:rPr>
        <w:t xml:space="preserve">the transmitting node </w:t>
      </w:r>
      <w:r w:rsidRPr="00C041D0">
        <w:rPr>
          <w:rFonts w:eastAsia="ＭＳ 明朝" w:hint="eastAsia"/>
          <w:sz w:val="22"/>
          <w:szCs w:val="22"/>
          <w:lang w:val="en-US"/>
        </w:rPr>
        <w:t xml:space="preserve">performs </w:t>
      </w:r>
      <w:r w:rsidRPr="00C041D0">
        <w:rPr>
          <w:rFonts w:eastAsia="ＭＳ 明朝"/>
          <w:sz w:val="22"/>
          <w:szCs w:val="22"/>
          <w:lang w:val="en-US"/>
        </w:rPr>
        <w:t>listen</w:t>
      </w:r>
      <w:r w:rsidRPr="00C041D0">
        <w:rPr>
          <w:rFonts w:eastAsia="ＭＳ 明朝" w:hint="eastAsia"/>
          <w:sz w:val="22"/>
          <w:szCs w:val="22"/>
          <w:lang w:val="en-US"/>
        </w:rPr>
        <w:t>-</w:t>
      </w:r>
      <w:r w:rsidRPr="00C041D0">
        <w:rPr>
          <w:rFonts w:eastAsia="ＭＳ 明朝"/>
          <w:sz w:val="22"/>
          <w:szCs w:val="22"/>
          <w:lang w:val="en-US"/>
        </w:rPr>
        <w:t>before</w:t>
      </w:r>
      <w:r w:rsidRPr="00C041D0">
        <w:rPr>
          <w:rFonts w:eastAsia="ＭＳ 明朝" w:hint="eastAsia"/>
          <w:sz w:val="22"/>
          <w:szCs w:val="22"/>
          <w:lang w:val="en-US"/>
        </w:rPr>
        <w:t>-</w:t>
      </w:r>
      <w:r w:rsidRPr="00C041D0">
        <w:rPr>
          <w:rFonts w:eastAsia="ＭＳ 明朝"/>
          <w:sz w:val="22"/>
          <w:szCs w:val="22"/>
          <w:lang w:val="en-US"/>
        </w:rPr>
        <w:t xml:space="preserve">talk. Therefore, it </w:t>
      </w:r>
      <w:r w:rsidRPr="00C041D0">
        <w:rPr>
          <w:rFonts w:eastAsia="ＭＳ 明朝" w:hint="eastAsia"/>
          <w:sz w:val="22"/>
          <w:szCs w:val="22"/>
          <w:lang w:val="en-US"/>
        </w:rPr>
        <w:t>would be beneficial</w:t>
      </w:r>
      <w:r w:rsidRPr="00C041D0">
        <w:rPr>
          <w:rFonts w:eastAsia="ＭＳ 明朝"/>
          <w:sz w:val="22"/>
          <w:szCs w:val="22"/>
          <w:lang w:val="en-US"/>
        </w:rPr>
        <w:t xml:space="preserve"> that the channel access procedure can be switched according to estimated presence or absence </w:t>
      </w:r>
      <w:r w:rsidRPr="00C041D0">
        <w:rPr>
          <w:rFonts w:eastAsia="ＭＳ 明朝" w:hint="eastAsia"/>
          <w:sz w:val="22"/>
          <w:szCs w:val="22"/>
          <w:lang w:val="en-US"/>
        </w:rPr>
        <w:t xml:space="preserve">(or probability) </w:t>
      </w:r>
      <w:r w:rsidRPr="00C041D0">
        <w:rPr>
          <w:rFonts w:eastAsia="ＭＳ 明朝"/>
          <w:sz w:val="22"/>
          <w:szCs w:val="22"/>
          <w:lang w:val="en-US"/>
        </w:rPr>
        <w:t xml:space="preserve">of hidden nodes. </w:t>
      </w:r>
      <w:proofErr w:type="spellStart"/>
      <w:r w:rsidR="005C25AD">
        <w:rPr>
          <w:rFonts w:eastAsia="ＭＳ 明朝"/>
          <w:sz w:val="22"/>
          <w:szCs w:val="22"/>
          <w:lang w:val="en-US"/>
        </w:rPr>
        <w:t>gNB</w:t>
      </w:r>
      <w:proofErr w:type="spellEnd"/>
      <w:r w:rsidR="005C25AD">
        <w:rPr>
          <w:rFonts w:eastAsia="ＭＳ 明朝"/>
          <w:sz w:val="22"/>
          <w:szCs w:val="22"/>
          <w:lang w:val="en-US"/>
        </w:rPr>
        <w:t xml:space="preserve"> triggers SRS transmission when receiver assisted channel access needs to be used and </w:t>
      </w:r>
      <w:proofErr w:type="spellStart"/>
      <w:r w:rsidR="005C25AD">
        <w:rPr>
          <w:rFonts w:eastAsia="ＭＳ 明朝"/>
          <w:sz w:val="22"/>
          <w:szCs w:val="22"/>
          <w:lang w:val="en-US"/>
        </w:rPr>
        <w:t>gNB</w:t>
      </w:r>
      <w:proofErr w:type="spellEnd"/>
      <w:r w:rsidR="005C25AD">
        <w:rPr>
          <w:rFonts w:eastAsia="ＭＳ 明朝"/>
          <w:sz w:val="22"/>
          <w:szCs w:val="22"/>
          <w:lang w:val="en-US"/>
        </w:rPr>
        <w:t xml:space="preserve"> doesn’t trigger SRS transmission when receiver assisted channel access is not needed.</w:t>
      </w:r>
      <w:r w:rsidR="00C64F10">
        <w:rPr>
          <w:rFonts w:eastAsia="ＭＳ 明朝"/>
          <w:sz w:val="22"/>
          <w:szCs w:val="22"/>
          <w:lang w:val="en-US"/>
        </w:rPr>
        <w:t xml:space="preserve"> </w:t>
      </w:r>
    </w:p>
    <w:p w14:paraId="13978113" w14:textId="7D895C5B" w:rsidR="00C041D0" w:rsidRPr="00C041D0" w:rsidRDefault="00D260E2" w:rsidP="00C041D0">
      <w:pPr>
        <w:spacing w:afterLines="50" w:after="120"/>
        <w:jc w:val="both"/>
        <w:rPr>
          <w:rFonts w:eastAsia="ＭＳ 明朝"/>
          <w:sz w:val="22"/>
          <w:szCs w:val="22"/>
          <w:lang w:val="en-US"/>
        </w:rPr>
      </w:pPr>
      <w:r>
        <w:rPr>
          <w:rFonts w:eastAsia="ＭＳ 明朝"/>
          <w:sz w:val="22"/>
          <w:szCs w:val="22"/>
          <w:lang w:val="en-US"/>
        </w:rPr>
        <w:t xml:space="preserve">In order to </w:t>
      </w:r>
      <w:r w:rsidRPr="00C041D0">
        <w:rPr>
          <w:rFonts w:eastAsia="ＭＳ 明朝"/>
          <w:sz w:val="22"/>
          <w:szCs w:val="22"/>
          <w:lang w:val="en-US"/>
        </w:rPr>
        <w:t xml:space="preserve">detect or </w:t>
      </w:r>
      <w:r w:rsidRPr="00C041D0">
        <w:rPr>
          <w:rFonts w:eastAsia="ＭＳ 明朝" w:hint="eastAsia"/>
          <w:sz w:val="22"/>
          <w:szCs w:val="22"/>
          <w:lang w:val="en-US"/>
        </w:rPr>
        <w:t>speculate</w:t>
      </w:r>
      <w:r w:rsidRPr="00C041D0">
        <w:rPr>
          <w:rFonts w:eastAsia="ＭＳ 明朝"/>
          <w:sz w:val="22"/>
          <w:szCs w:val="22"/>
          <w:lang w:val="en-US"/>
        </w:rPr>
        <w:t xml:space="preserve"> whether hidden node(s) exists or not</w:t>
      </w:r>
      <w:r>
        <w:rPr>
          <w:rFonts w:eastAsia="ＭＳ 明朝"/>
          <w:sz w:val="22"/>
          <w:szCs w:val="22"/>
          <w:lang w:val="en-US"/>
        </w:rPr>
        <w:t>, w</w:t>
      </w:r>
      <w:r w:rsidR="00C041D0" w:rsidRPr="00C041D0">
        <w:rPr>
          <w:rFonts w:eastAsia="ＭＳ 明朝"/>
          <w:sz w:val="22"/>
          <w:szCs w:val="22"/>
          <w:lang w:val="en-US"/>
        </w:rPr>
        <w:t xml:space="preserve">e think there are at least following three methods. </w:t>
      </w:r>
    </w:p>
    <w:p w14:paraId="363F61E3" w14:textId="77777777" w:rsidR="00C041D0" w:rsidRPr="00C041D0" w:rsidRDefault="00C041D0" w:rsidP="00C041D0">
      <w:pPr>
        <w:spacing w:before="60" w:after="60" w:line="288" w:lineRule="auto"/>
        <w:ind w:leftChars="119" w:left="1322" w:hangingChars="471" w:hanging="1036"/>
        <w:jc w:val="both"/>
        <w:rPr>
          <w:rFonts w:eastAsia="Arial Unicode MS" w:cs="Arial"/>
          <w:iCs/>
          <w:kern w:val="2"/>
          <w:sz w:val="22"/>
          <w:szCs w:val="22"/>
        </w:rPr>
      </w:pPr>
      <w:r w:rsidRPr="00C041D0">
        <w:rPr>
          <w:rFonts w:eastAsia="Arial Unicode MS" w:cs="Arial"/>
          <w:iCs/>
          <w:kern w:val="2"/>
          <w:sz w:val="22"/>
          <w:szCs w:val="22"/>
          <w:lang w:eastAsia="zh-CN"/>
        </w:rPr>
        <w:t xml:space="preserve">Method 1: Record the probability in which the transmitting entity detects </w:t>
      </w:r>
      <w:r w:rsidRPr="00C041D0">
        <w:rPr>
          <w:rFonts w:eastAsia="Arial Unicode MS" w:cs="Arial" w:hint="eastAsia"/>
          <w:iCs/>
          <w:kern w:val="2"/>
          <w:sz w:val="22"/>
          <w:szCs w:val="22"/>
        </w:rPr>
        <w:t>LB</w:t>
      </w:r>
      <w:r w:rsidRPr="00C041D0">
        <w:rPr>
          <w:rFonts w:eastAsia="Arial Unicode MS" w:cs="Arial"/>
          <w:iCs/>
          <w:kern w:val="2"/>
          <w:sz w:val="22"/>
          <w:szCs w:val="22"/>
        </w:rPr>
        <w:t>T</w:t>
      </w:r>
      <w:r w:rsidRPr="00C041D0">
        <w:rPr>
          <w:rFonts w:eastAsia="Arial Unicode MS" w:cs="Arial" w:hint="eastAsia"/>
          <w:iCs/>
          <w:kern w:val="2"/>
          <w:sz w:val="22"/>
          <w:szCs w:val="22"/>
        </w:rPr>
        <w:t>_IDLE</w:t>
      </w:r>
      <w:r w:rsidRPr="00C041D0">
        <w:rPr>
          <w:rFonts w:eastAsia="Arial Unicode MS" w:cs="Arial"/>
          <w:iCs/>
          <w:kern w:val="2"/>
          <w:sz w:val="22"/>
          <w:szCs w:val="22"/>
          <w:lang w:eastAsia="zh-CN"/>
        </w:rPr>
        <w:t xml:space="preserve"> and transmits data but the receiving entity fails to receive the data based on the lack of HARQ feedback.</w:t>
      </w:r>
    </w:p>
    <w:p w14:paraId="389B0CD8" w14:textId="35CBA7D5" w:rsidR="00C041D0" w:rsidRPr="00C041D0" w:rsidRDefault="00C041D0" w:rsidP="00C041D0">
      <w:pPr>
        <w:spacing w:before="60" w:after="60" w:line="288" w:lineRule="auto"/>
        <w:ind w:leftChars="119" w:left="1322" w:hangingChars="471" w:hanging="1036"/>
        <w:jc w:val="both"/>
        <w:rPr>
          <w:rFonts w:eastAsia="Arial Unicode MS" w:cs="Arial"/>
          <w:iCs/>
          <w:kern w:val="2"/>
          <w:sz w:val="22"/>
          <w:szCs w:val="22"/>
          <w:lang w:eastAsia="zh-CN"/>
        </w:rPr>
      </w:pPr>
      <w:r w:rsidRPr="00C041D0">
        <w:rPr>
          <w:rFonts w:eastAsia="Arial Unicode MS" w:cs="Arial"/>
          <w:iCs/>
          <w:kern w:val="2"/>
          <w:sz w:val="22"/>
          <w:szCs w:val="22"/>
          <w:lang w:eastAsia="zh-CN"/>
        </w:rPr>
        <w:t>Method</w:t>
      </w:r>
      <w:r w:rsidR="00A209AC">
        <w:rPr>
          <w:rFonts w:eastAsia="Arial Unicode MS" w:cs="Arial"/>
          <w:iCs/>
          <w:kern w:val="2"/>
          <w:sz w:val="22"/>
          <w:szCs w:val="22"/>
          <w:lang w:eastAsia="zh-CN"/>
        </w:rPr>
        <w:t xml:space="preserve"> </w:t>
      </w:r>
      <w:r w:rsidRPr="00C041D0">
        <w:rPr>
          <w:rFonts w:eastAsia="Arial Unicode MS" w:cs="Arial"/>
          <w:iCs/>
          <w:kern w:val="2"/>
          <w:sz w:val="22"/>
          <w:szCs w:val="22"/>
          <w:lang w:eastAsia="zh-CN"/>
        </w:rPr>
        <w:t xml:space="preserve">2: Record the probability in which the transmitting entity detects </w:t>
      </w:r>
      <w:r w:rsidRPr="00C041D0">
        <w:rPr>
          <w:rFonts w:eastAsia="Arial Unicode MS" w:cs="Arial" w:hint="eastAsia"/>
          <w:iCs/>
          <w:kern w:val="2"/>
          <w:sz w:val="22"/>
          <w:szCs w:val="22"/>
        </w:rPr>
        <w:t>LB</w:t>
      </w:r>
      <w:r w:rsidRPr="00C041D0">
        <w:rPr>
          <w:rFonts w:eastAsia="Arial Unicode MS" w:cs="Arial"/>
          <w:iCs/>
          <w:kern w:val="2"/>
          <w:sz w:val="22"/>
          <w:szCs w:val="22"/>
        </w:rPr>
        <w:t>T</w:t>
      </w:r>
      <w:r w:rsidRPr="00C041D0">
        <w:rPr>
          <w:rFonts w:eastAsia="Arial Unicode MS" w:cs="Arial" w:hint="eastAsia"/>
          <w:iCs/>
          <w:kern w:val="2"/>
          <w:sz w:val="22"/>
          <w:szCs w:val="22"/>
        </w:rPr>
        <w:t>_IDLE</w:t>
      </w:r>
      <w:r w:rsidRPr="00C041D0">
        <w:rPr>
          <w:rFonts w:eastAsia="Arial Unicode MS" w:cs="Arial"/>
          <w:iCs/>
          <w:kern w:val="2"/>
          <w:sz w:val="22"/>
          <w:szCs w:val="22"/>
          <w:lang w:eastAsia="zh-CN"/>
        </w:rPr>
        <w:t xml:space="preserve"> and transmits the transmission request message but the receiving entity doesn’t reply receive</w:t>
      </w:r>
      <w:r w:rsidRPr="00C041D0">
        <w:rPr>
          <w:rFonts w:eastAsia="Arial Unicode MS" w:cs="Arial" w:hint="eastAsia"/>
          <w:iCs/>
          <w:kern w:val="2"/>
          <w:sz w:val="22"/>
          <w:szCs w:val="22"/>
        </w:rPr>
        <w:t>r</w:t>
      </w:r>
      <w:r w:rsidRPr="00C041D0">
        <w:rPr>
          <w:rFonts w:eastAsia="Arial Unicode MS" w:cs="Arial"/>
          <w:iCs/>
          <w:kern w:val="2"/>
          <w:sz w:val="22"/>
          <w:szCs w:val="22"/>
          <w:lang w:eastAsia="zh-CN"/>
        </w:rPr>
        <w:t xml:space="preserve"> clearness message</w:t>
      </w:r>
    </w:p>
    <w:p w14:paraId="2F4889F8" w14:textId="77777777" w:rsidR="00C041D0" w:rsidRPr="00C041D0" w:rsidRDefault="00C041D0" w:rsidP="00C041D0">
      <w:pPr>
        <w:spacing w:before="60" w:after="60" w:line="288" w:lineRule="auto"/>
        <w:ind w:leftChars="119" w:left="1322" w:hangingChars="471" w:hanging="1036"/>
        <w:jc w:val="both"/>
        <w:rPr>
          <w:rFonts w:eastAsia="Arial Unicode MS" w:cs="Arial"/>
          <w:iCs/>
          <w:kern w:val="2"/>
          <w:sz w:val="22"/>
          <w:szCs w:val="22"/>
          <w:lang w:eastAsia="zh-CN"/>
        </w:rPr>
      </w:pPr>
      <w:r w:rsidRPr="00C041D0">
        <w:rPr>
          <w:rFonts w:eastAsia="Arial Unicode MS" w:cs="Arial"/>
          <w:iCs/>
          <w:kern w:val="2"/>
          <w:sz w:val="22"/>
          <w:szCs w:val="22"/>
          <w:lang w:eastAsia="zh-CN"/>
        </w:rPr>
        <w:t xml:space="preserve">Method 3: </w:t>
      </w:r>
      <w:r w:rsidRPr="00C041D0">
        <w:rPr>
          <w:rFonts w:eastAsia="Arial Unicode MS" w:cs="Arial" w:hint="eastAsia"/>
          <w:iCs/>
          <w:kern w:val="2"/>
          <w:sz w:val="22"/>
          <w:szCs w:val="22"/>
        </w:rPr>
        <w:t>Both</w:t>
      </w:r>
      <w:r w:rsidRPr="00C041D0">
        <w:rPr>
          <w:rFonts w:eastAsia="Arial Unicode MS" w:cs="Arial"/>
          <w:iCs/>
          <w:kern w:val="2"/>
          <w:sz w:val="22"/>
          <w:szCs w:val="22"/>
          <w:lang w:eastAsia="zh-CN"/>
        </w:rPr>
        <w:t xml:space="preserve"> transmitting entity and receiving entity </w:t>
      </w:r>
      <w:r w:rsidRPr="00C041D0">
        <w:rPr>
          <w:rFonts w:eastAsia="Arial Unicode MS" w:cs="Arial" w:hint="eastAsia"/>
          <w:iCs/>
          <w:kern w:val="2"/>
          <w:sz w:val="22"/>
          <w:szCs w:val="22"/>
          <w:lang w:val="en-US"/>
        </w:rPr>
        <w:t>measure/report</w:t>
      </w:r>
      <w:r w:rsidRPr="00C041D0">
        <w:rPr>
          <w:rFonts w:eastAsia="Arial Unicode MS" w:cs="Arial"/>
          <w:iCs/>
          <w:kern w:val="2"/>
          <w:sz w:val="22"/>
          <w:szCs w:val="22"/>
          <w:lang w:val="en-US"/>
        </w:rPr>
        <w:t xml:space="preserve"> the channel occupancy and record the probability in which transmitting entity is idle state but simultaneously the receiving entity is busy state. </w:t>
      </w:r>
    </w:p>
    <w:p w14:paraId="0CE1BE39" w14:textId="3D7265D3" w:rsidR="00C041D0" w:rsidRPr="00C041D0" w:rsidRDefault="00C041D0" w:rsidP="00C041D0">
      <w:pPr>
        <w:spacing w:before="60" w:after="60" w:line="288" w:lineRule="auto"/>
        <w:jc w:val="both"/>
        <w:rPr>
          <w:rFonts w:eastAsia="Arial Unicode MS" w:cs="Arial"/>
          <w:iCs/>
          <w:kern w:val="2"/>
          <w:sz w:val="22"/>
          <w:szCs w:val="22"/>
          <w:lang w:eastAsia="zh-CN"/>
        </w:rPr>
      </w:pPr>
      <w:r w:rsidRPr="00C041D0">
        <w:rPr>
          <w:rFonts w:eastAsia="Arial Unicode MS" w:cs="Arial"/>
          <w:iCs/>
          <w:kern w:val="2"/>
          <w:sz w:val="22"/>
          <w:szCs w:val="22"/>
          <w:lang w:eastAsia="zh-CN"/>
        </w:rPr>
        <w:t xml:space="preserve">Method 1 can work when the legacy LBT is used, and on the other hand, Method 2 can work when receiver assisted LBT is used. </w:t>
      </w:r>
      <w:r w:rsidR="00F66311">
        <w:rPr>
          <w:rFonts w:eastAsia="Arial Unicode MS" w:cs="Arial"/>
          <w:iCs/>
          <w:kern w:val="2"/>
          <w:sz w:val="22"/>
          <w:szCs w:val="22"/>
          <w:lang w:eastAsia="zh-CN"/>
        </w:rPr>
        <w:t xml:space="preserve">They can perform without additional specification. </w:t>
      </w:r>
      <w:r w:rsidRPr="00C041D0">
        <w:rPr>
          <w:rFonts w:eastAsia="Arial Unicode MS" w:cs="Arial"/>
          <w:iCs/>
          <w:kern w:val="2"/>
          <w:sz w:val="22"/>
          <w:szCs w:val="22"/>
          <w:lang w:eastAsia="zh-CN"/>
        </w:rPr>
        <w:t xml:space="preserve">They can speculate the existence of hidden nodes but they cannot </w:t>
      </w:r>
      <w:r w:rsidRPr="00C041D0">
        <w:rPr>
          <w:rFonts w:eastAsia="Arial Unicode MS" w:cs="Arial"/>
          <w:iCs/>
          <w:kern w:val="2"/>
          <w:sz w:val="22"/>
          <w:szCs w:val="22"/>
          <w:lang w:val="en-US"/>
        </w:rPr>
        <w:t>discriminate between the frame collision because of hidden node problem and the collision from accident</w:t>
      </w:r>
      <w:r w:rsidRPr="00C041D0">
        <w:rPr>
          <w:rFonts w:eastAsia="Arial Unicode MS" w:cs="Arial" w:hint="eastAsia"/>
          <w:iCs/>
          <w:kern w:val="2"/>
          <w:sz w:val="22"/>
          <w:szCs w:val="22"/>
          <w:lang w:val="en-US"/>
        </w:rPr>
        <w:t xml:space="preserve"> such as due to simultaneous LBT success between two transmitting nodes that are detectable each other</w:t>
      </w:r>
      <w:r w:rsidRPr="00C041D0">
        <w:rPr>
          <w:rFonts w:eastAsia="Arial Unicode MS" w:cs="Arial"/>
          <w:iCs/>
          <w:kern w:val="2"/>
          <w:sz w:val="22"/>
          <w:szCs w:val="22"/>
          <w:lang w:val="en-US"/>
        </w:rPr>
        <w:t xml:space="preserve">. Additionally, Method 1 cannot discriminate between the interference from hidden nodes and PDCCH reception failure. In Method 3, </w:t>
      </w:r>
      <w:proofErr w:type="spellStart"/>
      <w:r w:rsidRPr="00C041D0">
        <w:rPr>
          <w:rFonts w:eastAsia="Arial Unicode MS" w:cs="Arial"/>
          <w:iCs/>
          <w:kern w:val="2"/>
          <w:sz w:val="22"/>
          <w:szCs w:val="22"/>
          <w:lang w:val="en-US"/>
        </w:rPr>
        <w:t>gNB</w:t>
      </w:r>
      <w:proofErr w:type="spellEnd"/>
      <w:r w:rsidRPr="00C041D0">
        <w:rPr>
          <w:rFonts w:eastAsia="Arial Unicode MS" w:cs="Arial"/>
          <w:iCs/>
          <w:kern w:val="2"/>
          <w:sz w:val="22"/>
          <w:szCs w:val="22"/>
          <w:lang w:val="en-US"/>
        </w:rPr>
        <w:t xml:space="preserve"> and UE measure channel occupancy state and they need to record the channel occupancy status and corresponding timing information. In addition, at least UE needs to report them to </w:t>
      </w:r>
      <w:proofErr w:type="spellStart"/>
      <w:r w:rsidRPr="00C041D0">
        <w:rPr>
          <w:rFonts w:eastAsia="Arial Unicode MS" w:cs="Arial"/>
          <w:iCs/>
          <w:kern w:val="2"/>
          <w:sz w:val="22"/>
          <w:szCs w:val="22"/>
          <w:lang w:val="en-US"/>
        </w:rPr>
        <w:t>gNB</w:t>
      </w:r>
      <w:proofErr w:type="spellEnd"/>
      <w:r w:rsidRPr="00C041D0">
        <w:rPr>
          <w:rFonts w:eastAsia="Arial Unicode MS" w:cs="Arial"/>
          <w:iCs/>
          <w:kern w:val="2"/>
          <w:sz w:val="22"/>
          <w:szCs w:val="22"/>
          <w:lang w:val="en-US"/>
        </w:rPr>
        <w:t xml:space="preserve">. </w:t>
      </w:r>
      <w:r w:rsidRPr="00C041D0">
        <w:rPr>
          <w:rFonts w:eastAsia="Arial Unicode MS" w:cs="Arial" w:hint="eastAsia"/>
          <w:iCs/>
          <w:kern w:val="2"/>
          <w:sz w:val="22"/>
          <w:szCs w:val="22"/>
        </w:rPr>
        <w:t>M</w:t>
      </w:r>
      <w:r w:rsidRPr="00C041D0">
        <w:rPr>
          <w:rFonts w:eastAsia="Arial Unicode MS" w:cs="Arial"/>
          <w:iCs/>
          <w:kern w:val="2"/>
          <w:sz w:val="22"/>
          <w:szCs w:val="22"/>
          <w:lang w:eastAsia="zh-CN"/>
        </w:rPr>
        <w:t>ethod 3 can work regardless of the LBT method and it can detect the interference caused by hidden node</w:t>
      </w:r>
      <w:r w:rsidRPr="00C041D0">
        <w:rPr>
          <w:rFonts w:eastAsia="Arial Unicode MS" w:cs="Arial" w:hint="eastAsia"/>
          <w:iCs/>
          <w:kern w:val="2"/>
          <w:sz w:val="22"/>
          <w:szCs w:val="22"/>
        </w:rPr>
        <w:t>.</w:t>
      </w:r>
      <w:r w:rsidRPr="00C041D0">
        <w:rPr>
          <w:rFonts w:eastAsia="Arial Unicode MS" w:cs="Arial"/>
          <w:iCs/>
          <w:kern w:val="2"/>
          <w:sz w:val="22"/>
          <w:szCs w:val="22"/>
          <w:lang w:eastAsia="zh-CN"/>
        </w:rPr>
        <w:t xml:space="preserve"> However, it needs signalling for configuration and reporting which is not needed in other two methods. </w:t>
      </w:r>
    </w:p>
    <w:p w14:paraId="4B4B3CFD" w14:textId="7711425E" w:rsidR="00C041D0" w:rsidRPr="0071529A" w:rsidRDefault="00C041D0" w:rsidP="00C041D0">
      <w:pPr>
        <w:spacing w:before="60" w:after="60" w:line="288" w:lineRule="auto"/>
        <w:jc w:val="both"/>
        <w:rPr>
          <w:rFonts w:eastAsia="Arial Unicode MS" w:cs="Arial"/>
          <w:iCs/>
          <w:kern w:val="2"/>
          <w:sz w:val="22"/>
          <w:szCs w:val="22"/>
          <w:lang w:eastAsia="zh-CN"/>
        </w:rPr>
      </w:pPr>
      <w:r w:rsidRPr="00C041D0">
        <w:rPr>
          <w:rFonts w:eastAsia="Arial Unicode MS" w:cs="Arial"/>
          <w:iCs/>
          <w:kern w:val="2"/>
          <w:sz w:val="22"/>
          <w:szCs w:val="22"/>
          <w:lang w:eastAsia="zh-CN"/>
        </w:rPr>
        <w:t>In summary, it is beneficial that t</w:t>
      </w:r>
      <w:r w:rsidRPr="00C041D0">
        <w:rPr>
          <w:rFonts w:eastAsia="Arial Unicode MS" w:cs="Arial" w:hint="eastAsia"/>
          <w:iCs/>
          <w:kern w:val="2"/>
          <w:sz w:val="22"/>
          <w:szCs w:val="22"/>
          <w:lang w:eastAsia="zh-CN"/>
        </w:rPr>
        <w:t xml:space="preserve">he </w:t>
      </w:r>
      <w:r w:rsidRPr="00C041D0">
        <w:rPr>
          <w:rFonts w:eastAsia="Arial Unicode MS" w:cs="Arial"/>
          <w:iCs/>
          <w:kern w:val="2"/>
          <w:sz w:val="22"/>
          <w:szCs w:val="22"/>
          <w:lang w:val="en-US"/>
        </w:rPr>
        <w:t xml:space="preserve">receiver assisted LBT is </w:t>
      </w:r>
      <w:r w:rsidR="00E65BBA">
        <w:rPr>
          <w:rFonts w:eastAsia="Arial Unicode MS" w:cs="Arial"/>
          <w:iCs/>
          <w:kern w:val="2"/>
          <w:sz w:val="22"/>
          <w:szCs w:val="22"/>
          <w:lang w:val="en-US"/>
        </w:rPr>
        <w:t>used</w:t>
      </w:r>
      <w:r w:rsidRPr="00C041D0">
        <w:rPr>
          <w:rFonts w:eastAsia="Arial Unicode MS" w:cs="Arial"/>
          <w:iCs/>
          <w:kern w:val="2"/>
          <w:sz w:val="22"/>
          <w:szCs w:val="22"/>
          <w:lang w:val="en-US"/>
        </w:rPr>
        <w:t xml:space="preserve"> </w:t>
      </w:r>
      <w:r w:rsidR="00E65BBA">
        <w:rPr>
          <w:rFonts w:eastAsia="Arial Unicode MS" w:cs="Arial"/>
          <w:iCs/>
          <w:kern w:val="2"/>
          <w:sz w:val="22"/>
          <w:szCs w:val="22"/>
          <w:lang w:val="en-US"/>
        </w:rPr>
        <w:t xml:space="preserve">only </w:t>
      </w:r>
      <w:r w:rsidRPr="00C041D0">
        <w:rPr>
          <w:rFonts w:eastAsia="Arial Unicode MS" w:cs="Arial"/>
          <w:iCs/>
          <w:kern w:val="2"/>
          <w:sz w:val="22"/>
          <w:szCs w:val="22"/>
          <w:lang w:val="en-US"/>
        </w:rPr>
        <w:t>when</w:t>
      </w:r>
      <w:r w:rsidRPr="00C041D0">
        <w:rPr>
          <w:rFonts w:eastAsia="Arial Unicode MS" w:cs="Arial" w:hint="eastAsia"/>
          <w:iCs/>
          <w:kern w:val="2"/>
          <w:sz w:val="22"/>
          <w:szCs w:val="22"/>
          <w:lang w:eastAsia="zh-CN"/>
        </w:rPr>
        <w:t xml:space="preserve"> </w:t>
      </w:r>
      <w:r w:rsidRPr="00C041D0">
        <w:rPr>
          <w:rFonts w:eastAsia="Arial Unicode MS" w:cs="Arial"/>
          <w:iCs/>
          <w:kern w:val="2"/>
          <w:sz w:val="22"/>
          <w:szCs w:val="22"/>
          <w:lang w:eastAsia="zh-CN"/>
        </w:rPr>
        <w:t>the probabilit</w:t>
      </w:r>
      <w:r w:rsidRPr="00C041D0">
        <w:rPr>
          <w:rFonts w:eastAsia="Arial Unicode MS" w:cs="Arial" w:hint="eastAsia"/>
          <w:iCs/>
          <w:kern w:val="2"/>
          <w:sz w:val="22"/>
          <w:szCs w:val="22"/>
        </w:rPr>
        <w:t>y/</w:t>
      </w:r>
      <w:r w:rsidR="00E65BBA">
        <w:rPr>
          <w:rFonts w:eastAsia="Arial Unicode MS" w:cs="Arial"/>
          <w:iCs/>
          <w:kern w:val="2"/>
          <w:sz w:val="22"/>
          <w:szCs w:val="22"/>
        </w:rPr>
        <w:t>impact</w:t>
      </w:r>
      <w:r w:rsidR="00E65BBA" w:rsidRPr="00C041D0">
        <w:rPr>
          <w:rFonts w:eastAsia="Arial Unicode MS" w:cs="Arial" w:hint="eastAsia"/>
          <w:iCs/>
          <w:kern w:val="2"/>
          <w:sz w:val="22"/>
          <w:szCs w:val="22"/>
        </w:rPr>
        <w:t xml:space="preserve"> </w:t>
      </w:r>
      <w:r w:rsidRPr="00C041D0">
        <w:rPr>
          <w:rFonts w:eastAsia="Arial Unicode MS" w:cs="Arial" w:hint="eastAsia"/>
          <w:iCs/>
          <w:kern w:val="2"/>
          <w:sz w:val="22"/>
          <w:szCs w:val="22"/>
        </w:rPr>
        <w:t>of hidden node presence</w:t>
      </w:r>
      <w:r w:rsidRPr="00C041D0">
        <w:rPr>
          <w:rFonts w:eastAsia="Arial Unicode MS" w:cs="Arial"/>
          <w:iCs/>
          <w:kern w:val="2"/>
          <w:sz w:val="22"/>
          <w:szCs w:val="22"/>
          <w:lang w:eastAsia="zh-CN"/>
        </w:rPr>
        <w:t xml:space="preserve"> calculated by </w:t>
      </w:r>
      <w:r w:rsidRPr="00C041D0">
        <w:rPr>
          <w:rFonts w:eastAsia="Arial Unicode MS" w:cs="Arial" w:hint="eastAsia"/>
          <w:iCs/>
          <w:kern w:val="2"/>
          <w:sz w:val="22"/>
          <w:szCs w:val="22"/>
        </w:rPr>
        <w:t xml:space="preserve">one of </w:t>
      </w:r>
      <w:r w:rsidRPr="00C041D0">
        <w:rPr>
          <w:rFonts w:eastAsia="Arial Unicode MS" w:cs="Arial"/>
          <w:iCs/>
          <w:kern w:val="2"/>
          <w:sz w:val="22"/>
          <w:szCs w:val="22"/>
          <w:lang w:eastAsia="zh-CN"/>
        </w:rPr>
        <w:t xml:space="preserve">above methods is larger than </w:t>
      </w:r>
      <w:r w:rsidRPr="00C041D0">
        <w:rPr>
          <w:rFonts w:eastAsia="Arial Unicode MS" w:cs="Arial" w:hint="eastAsia"/>
          <w:iCs/>
          <w:kern w:val="2"/>
          <w:sz w:val="22"/>
          <w:szCs w:val="22"/>
        </w:rPr>
        <w:t>a certain</w:t>
      </w:r>
      <w:r w:rsidRPr="00C041D0">
        <w:rPr>
          <w:rFonts w:eastAsia="Arial Unicode MS" w:cs="Arial"/>
          <w:iCs/>
          <w:kern w:val="2"/>
          <w:sz w:val="22"/>
          <w:szCs w:val="22"/>
          <w:lang w:eastAsia="zh-CN"/>
        </w:rPr>
        <w:t xml:space="preserve"> threshold, and otherwise the legacy LBT </w:t>
      </w:r>
      <w:r w:rsidRPr="00C041D0">
        <w:rPr>
          <w:rFonts w:eastAsia="Arial Unicode MS" w:cs="Arial" w:hint="eastAsia"/>
          <w:iCs/>
          <w:kern w:val="2"/>
          <w:sz w:val="22"/>
          <w:szCs w:val="22"/>
        </w:rPr>
        <w:t xml:space="preserve">such as </w:t>
      </w:r>
      <w:r w:rsidRPr="00C041D0">
        <w:rPr>
          <w:rFonts w:eastAsia="Arial Unicode MS" w:cs="Arial"/>
          <w:iCs/>
          <w:kern w:val="2"/>
          <w:sz w:val="22"/>
          <w:szCs w:val="22"/>
          <w:lang w:eastAsia="zh-CN"/>
        </w:rPr>
        <w:t>in LAA/</w:t>
      </w:r>
      <w:proofErr w:type="spellStart"/>
      <w:r w:rsidRPr="00C041D0">
        <w:rPr>
          <w:rFonts w:eastAsia="Arial Unicode MS" w:cs="Arial"/>
          <w:iCs/>
          <w:kern w:val="2"/>
          <w:sz w:val="22"/>
          <w:szCs w:val="22"/>
          <w:lang w:eastAsia="zh-CN"/>
        </w:rPr>
        <w:t>eLAA</w:t>
      </w:r>
      <w:proofErr w:type="spellEnd"/>
      <w:r w:rsidRPr="00C041D0">
        <w:rPr>
          <w:rFonts w:eastAsia="Arial Unicode MS" w:cs="Arial"/>
          <w:iCs/>
          <w:kern w:val="2"/>
          <w:sz w:val="22"/>
          <w:szCs w:val="22"/>
          <w:lang w:eastAsia="zh-CN"/>
        </w:rPr>
        <w:t xml:space="preserve"> is </w:t>
      </w:r>
      <w:r w:rsidR="00E65BBA">
        <w:rPr>
          <w:rFonts w:eastAsia="Arial Unicode MS" w:cs="Arial"/>
          <w:iCs/>
          <w:kern w:val="2"/>
          <w:sz w:val="22"/>
          <w:szCs w:val="22"/>
          <w:lang w:eastAsia="zh-CN"/>
        </w:rPr>
        <w:t>us</w:t>
      </w:r>
      <w:r w:rsidRPr="00C041D0">
        <w:rPr>
          <w:rFonts w:eastAsia="Arial Unicode MS" w:cs="Arial"/>
          <w:iCs/>
          <w:kern w:val="2"/>
          <w:sz w:val="22"/>
          <w:szCs w:val="22"/>
          <w:lang w:eastAsia="zh-CN"/>
        </w:rPr>
        <w:t>ed.</w:t>
      </w:r>
      <w:r>
        <w:rPr>
          <w:rFonts w:eastAsia="Arial Unicode MS" w:cs="Arial"/>
          <w:iCs/>
          <w:kern w:val="2"/>
          <w:sz w:val="22"/>
          <w:szCs w:val="22"/>
          <w:lang w:eastAsia="zh-CN"/>
        </w:rPr>
        <w:t xml:space="preserve"> </w:t>
      </w:r>
      <w:r w:rsidR="00CE7641">
        <w:rPr>
          <w:rFonts w:eastAsia="Arial Unicode MS" w:cs="Arial"/>
          <w:iCs/>
          <w:kern w:val="2"/>
          <w:sz w:val="22"/>
          <w:szCs w:val="22"/>
          <w:lang w:eastAsia="zh-CN"/>
        </w:rPr>
        <w:t>S</w:t>
      </w:r>
      <w:r w:rsidR="00A74931">
        <w:rPr>
          <w:rFonts w:eastAsia="Arial Unicode MS" w:cs="Arial"/>
          <w:iCs/>
          <w:kern w:val="2"/>
          <w:sz w:val="22"/>
          <w:szCs w:val="22"/>
          <w:lang w:eastAsia="zh-CN"/>
        </w:rPr>
        <w:t xml:space="preserve">imilar </w:t>
      </w:r>
      <w:r>
        <w:rPr>
          <w:rFonts w:eastAsia="Arial Unicode MS" w:cs="Arial"/>
          <w:iCs/>
          <w:kern w:val="2"/>
          <w:sz w:val="22"/>
          <w:szCs w:val="22"/>
          <w:lang w:eastAsia="zh-CN"/>
        </w:rPr>
        <w:t>mechanism</w:t>
      </w:r>
      <w:r w:rsidR="00A74931">
        <w:rPr>
          <w:rFonts w:eastAsia="Arial Unicode MS" w:cs="Arial"/>
          <w:iCs/>
          <w:kern w:val="2"/>
          <w:sz w:val="22"/>
          <w:szCs w:val="22"/>
          <w:lang w:eastAsia="zh-CN"/>
        </w:rPr>
        <w:t>s</w:t>
      </w:r>
      <w:r>
        <w:rPr>
          <w:rFonts w:eastAsia="Arial Unicode MS" w:cs="Arial"/>
          <w:iCs/>
          <w:kern w:val="2"/>
          <w:sz w:val="22"/>
          <w:szCs w:val="22"/>
          <w:lang w:eastAsia="zh-CN"/>
        </w:rPr>
        <w:t xml:space="preserve"> </w:t>
      </w:r>
      <w:r w:rsidR="00A74931">
        <w:rPr>
          <w:rFonts w:eastAsia="Arial Unicode MS" w:cs="Arial"/>
          <w:iCs/>
          <w:kern w:val="2"/>
          <w:sz w:val="22"/>
          <w:szCs w:val="22"/>
          <w:lang w:eastAsia="zh-CN"/>
        </w:rPr>
        <w:t>are</w:t>
      </w:r>
      <w:r>
        <w:rPr>
          <w:rFonts w:eastAsia="Arial Unicode MS" w:cs="Arial"/>
          <w:iCs/>
          <w:kern w:val="2"/>
          <w:sz w:val="22"/>
          <w:szCs w:val="22"/>
          <w:lang w:eastAsia="zh-CN"/>
        </w:rPr>
        <w:t xml:space="preserve"> implemented in mass-market </w:t>
      </w:r>
      <w:r w:rsidR="00A74931">
        <w:rPr>
          <w:rFonts w:eastAsia="Arial Unicode MS" w:cs="Arial"/>
          <w:iCs/>
          <w:kern w:val="2"/>
          <w:sz w:val="22"/>
          <w:szCs w:val="22"/>
          <w:lang w:eastAsia="zh-CN"/>
        </w:rPr>
        <w:t>APs and STAs of Wi-Fi systems.</w:t>
      </w:r>
      <w:r w:rsidR="0071529A">
        <w:rPr>
          <w:rFonts w:eastAsia="Arial Unicode MS" w:cs="Arial"/>
          <w:iCs/>
          <w:kern w:val="2"/>
          <w:sz w:val="22"/>
          <w:szCs w:val="22"/>
        </w:rPr>
        <w:t xml:space="preserve"> Since Method 1 and Method 2 can be realized by </w:t>
      </w:r>
      <w:proofErr w:type="spellStart"/>
      <w:r w:rsidR="0071529A">
        <w:rPr>
          <w:rFonts w:eastAsia="Arial Unicode MS" w:cs="Arial"/>
          <w:iCs/>
          <w:kern w:val="2"/>
          <w:sz w:val="22"/>
          <w:szCs w:val="22"/>
        </w:rPr>
        <w:t>gNB</w:t>
      </w:r>
      <w:proofErr w:type="spellEnd"/>
      <w:r w:rsidR="0071529A">
        <w:rPr>
          <w:rFonts w:eastAsia="Arial Unicode MS" w:cs="Arial"/>
          <w:iCs/>
          <w:kern w:val="2"/>
          <w:sz w:val="22"/>
          <w:szCs w:val="22"/>
        </w:rPr>
        <w:t xml:space="preserve"> implementation, we propose to study further on Method 3.</w:t>
      </w:r>
    </w:p>
    <w:p w14:paraId="4609350D" w14:textId="62DDB73E" w:rsidR="00C041D0" w:rsidRDefault="0071529A" w:rsidP="00D22897">
      <w:pPr>
        <w:spacing w:afterLines="50" w:after="120"/>
        <w:jc w:val="both"/>
        <w:rPr>
          <w:rFonts w:eastAsia="ＭＳ 明朝"/>
          <w:b/>
          <w:sz w:val="22"/>
          <w:szCs w:val="22"/>
          <w:lang w:val="en-US"/>
        </w:rPr>
      </w:pPr>
      <w:r>
        <w:rPr>
          <w:rFonts w:eastAsia="ＭＳ 明朝"/>
          <w:b/>
          <w:sz w:val="22"/>
          <w:szCs w:val="22"/>
          <w:u w:val="single"/>
          <w:lang w:val="en-US"/>
        </w:rPr>
        <w:t>Proposal 2</w:t>
      </w:r>
      <w:r w:rsidR="00C041D0" w:rsidRPr="00C041D0">
        <w:rPr>
          <w:rFonts w:eastAsia="ＭＳ 明朝" w:hint="eastAsia"/>
          <w:b/>
          <w:sz w:val="22"/>
          <w:szCs w:val="22"/>
          <w:lang w:val="en-US"/>
        </w:rPr>
        <w:t xml:space="preserve">: </w:t>
      </w:r>
      <w:r>
        <w:rPr>
          <w:rFonts w:eastAsia="ＭＳ 明朝"/>
          <w:b/>
          <w:sz w:val="22"/>
          <w:szCs w:val="22"/>
          <w:lang w:val="en-US"/>
        </w:rPr>
        <w:t xml:space="preserve">A mechanism to detect a hidden node problem based on simultaneous channel occupancy measurement at </w:t>
      </w:r>
      <w:proofErr w:type="spellStart"/>
      <w:r>
        <w:rPr>
          <w:rFonts w:eastAsia="ＭＳ 明朝"/>
          <w:b/>
          <w:sz w:val="22"/>
          <w:szCs w:val="22"/>
          <w:lang w:val="en-US"/>
        </w:rPr>
        <w:t>gNB</w:t>
      </w:r>
      <w:proofErr w:type="spellEnd"/>
      <w:r>
        <w:rPr>
          <w:rFonts w:eastAsia="ＭＳ 明朝"/>
          <w:b/>
          <w:sz w:val="22"/>
          <w:szCs w:val="22"/>
          <w:lang w:val="en-US"/>
        </w:rPr>
        <w:t xml:space="preserve"> and UE with reporting from UE should be further considered</w:t>
      </w:r>
      <w:r w:rsidR="002E472D" w:rsidRPr="002E472D">
        <w:rPr>
          <w:rFonts w:eastAsia="ＭＳ 明朝"/>
          <w:b/>
          <w:sz w:val="22"/>
          <w:szCs w:val="22"/>
          <w:lang w:val="en-US"/>
        </w:rPr>
        <w:t>.</w:t>
      </w:r>
      <w:r w:rsidR="002E472D">
        <w:rPr>
          <w:rFonts w:eastAsia="ＭＳ 明朝"/>
          <w:b/>
          <w:sz w:val="22"/>
          <w:szCs w:val="22"/>
          <w:lang w:val="en-US"/>
        </w:rPr>
        <w:t xml:space="preserve"> </w:t>
      </w:r>
    </w:p>
    <w:p w14:paraId="154836CC" w14:textId="49FEA5C2" w:rsidR="00757345" w:rsidRDefault="00757345" w:rsidP="00AE70FC">
      <w:pPr>
        <w:rPr>
          <w:rFonts w:eastAsia="ＭＳ 明朝"/>
          <w:b/>
          <w:sz w:val="22"/>
          <w:lang w:val="en-US"/>
        </w:rPr>
      </w:pPr>
    </w:p>
    <w:p w14:paraId="4929F2E5" w14:textId="77777777" w:rsidR="0071529A" w:rsidRDefault="0071529A"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0AEE87F8" w14:textId="1B730756"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F051F3">
        <w:rPr>
          <w:rFonts w:eastAsia="ＭＳ 明朝"/>
          <w:sz w:val="22"/>
          <w:szCs w:val="22"/>
          <w:lang w:val="en-US"/>
        </w:rPr>
        <w:t>channel access procedure</w:t>
      </w:r>
      <w:r w:rsidR="00484F06">
        <w:rPr>
          <w:rFonts w:eastAsia="ＭＳ 明朝"/>
          <w:sz w:val="22"/>
          <w:szCs w:val="22"/>
          <w:lang w:val="en-US"/>
        </w:rPr>
        <w:t xml:space="preserve"> 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71529A">
        <w:rPr>
          <w:rFonts w:eastAsia="ＭＳ 明朝"/>
          <w:sz w:val="22"/>
          <w:szCs w:val="22"/>
          <w:lang w:val="en-US"/>
        </w:rPr>
        <w:t>s</w:t>
      </w:r>
      <w:r w:rsidR="00E15F38">
        <w:rPr>
          <w:rFonts w:eastAsia="ＭＳ 明朝" w:hint="eastAsia"/>
          <w:sz w:val="22"/>
          <w:szCs w:val="22"/>
          <w:lang w:val="en-US"/>
        </w:rPr>
        <w:t>.</w:t>
      </w:r>
    </w:p>
    <w:p w14:paraId="19A8CDCE" w14:textId="1A6E89B7" w:rsidR="0071529A" w:rsidRDefault="0071529A" w:rsidP="0071529A">
      <w:pPr>
        <w:spacing w:afterLines="50" w:after="120"/>
        <w:jc w:val="both"/>
        <w:rPr>
          <w:rFonts w:eastAsia="ＭＳ 明朝"/>
          <w:sz w:val="22"/>
          <w:szCs w:val="22"/>
          <w:lang w:val="en-US"/>
        </w:rPr>
      </w:pPr>
      <w:r w:rsidRPr="00126CC0">
        <w:rPr>
          <w:rFonts w:eastAsia="ＭＳ 明朝" w:hint="eastAsia"/>
          <w:b/>
          <w:sz w:val="22"/>
          <w:szCs w:val="22"/>
          <w:u w:val="single"/>
          <w:lang w:val="en-US"/>
        </w:rPr>
        <w:t>Proposal 1</w:t>
      </w:r>
      <w:r w:rsidRPr="0094541B">
        <w:rPr>
          <w:rFonts w:eastAsia="ＭＳ 明朝" w:hint="eastAsia"/>
          <w:b/>
          <w:sz w:val="22"/>
          <w:szCs w:val="22"/>
          <w:lang w:val="en-US"/>
        </w:rPr>
        <w:t>:</w:t>
      </w:r>
      <w:r w:rsidRPr="001703F1">
        <w:rPr>
          <w:rFonts w:eastAsia="ＭＳ 明朝" w:hint="eastAsia"/>
          <w:b/>
          <w:sz w:val="22"/>
          <w:szCs w:val="22"/>
          <w:lang w:val="en-US"/>
        </w:rPr>
        <w:t xml:space="preserve"> </w:t>
      </w:r>
      <w:r w:rsidRPr="001703F1">
        <w:rPr>
          <w:rFonts w:eastAsia="ＭＳ 明朝"/>
          <w:b/>
          <w:sz w:val="22"/>
          <w:szCs w:val="22"/>
          <w:lang w:val="en-US"/>
        </w:rPr>
        <w:t xml:space="preserve">For DL transmission, </w:t>
      </w:r>
      <w:r>
        <w:rPr>
          <w:rFonts w:eastAsia="ＭＳ 明朝"/>
          <w:b/>
          <w:sz w:val="22"/>
          <w:szCs w:val="22"/>
          <w:lang w:val="en-US"/>
        </w:rPr>
        <w:t xml:space="preserve">it is beneficial that [PDCCH or GC-PDCCH] at the beginning of COT initiated by </w:t>
      </w:r>
      <w:proofErr w:type="spellStart"/>
      <w:r>
        <w:rPr>
          <w:rFonts w:eastAsia="ＭＳ 明朝"/>
          <w:b/>
          <w:sz w:val="22"/>
          <w:szCs w:val="22"/>
          <w:lang w:val="en-US"/>
        </w:rPr>
        <w:t>gNB</w:t>
      </w:r>
      <w:proofErr w:type="spellEnd"/>
      <w:r>
        <w:rPr>
          <w:rFonts w:eastAsia="ＭＳ 明朝"/>
          <w:b/>
          <w:sz w:val="22"/>
          <w:szCs w:val="22"/>
          <w:lang w:val="en-US"/>
        </w:rPr>
        <w:t xml:space="preserve"> can contain UL transmission request such as SRS request in addition to COT s</w:t>
      </w:r>
      <w:r w:rsidR="000E48AD">
        <w:rPr>
          <w:rFonts w:eastAsia="ＭＳ 明朝"/>
          <w:b/>
          <w:sz w:val="22"/>
          <w:szCs w:val="22"/>
          <w:lang w:val="en-US"/>
        </w:rPr>
        <w:t xml:space="preserve">tructure information including </w:t>
      </w:r>
      <w:r>
        <w:rPr>
          <w:rFonts w:eastAsia="ＭＳ 明朝"/>
          <w:b/>
          <w:sz w:val="22"/>
          <w:szCs w:val="22"/>
          <w:lang w:val="en-US"/>
        </w:rPr>
        <w:t xml:space="preserve">COT </w:t>
      </w:r>
      <w:r w:rsidR="000E48AD">
        <w:rPr>
          <w:rFonts w:eastAsia="ＭＳ 明朝"/>
          <w:b/>
          <w:sz w:val="22"/>
          <w:szCs w:val="22"/>
          <w:lang w:val="en-US"/>
        </w:rPr>
        <w:t xml:space="preserve">length </w:t>
      </w:r>
      <w:bookmarkStart w:id="2" w:name="_GoBack"/>
      <w:bookmarkEnd w:id="2"/>
      <w:r>
        <w:rPr>
          <w:rFonts w:eastAsia="ＭＳ 明朝"/>
          <w:b/>
          <w:sz w:val="22"/>
          <w:szCs w:val="22"/>
          <w:lang w:val="en-US"/>
        </w:rPr>
        <w:t>information</w:t>
      </w:r>
      <w:r w:rsidRPr="001703F1">
        <w:rPr>
          <w:rFonts w:eastAsia="ＭＳ 明朝"/>
          <w:b/>
          <w:sz w:val="22"/>
          <w:szCs w:val="22"/>
          <w:lang w:val="en-US"/>
        </w:rPr>
        <w:t>.</w:t>
      </w:r>
    </w:p>
    <w:p w14:paraId="4477C0ED" w14:textId="77777777" w:rsidR="0071529A" w:rsidRDefault="0071529A" w:rsidP="0071529A">
      <w:pPr>
        <w:spacing w:afterLines="50" w:after="120"/>
        <w:jc w:val="both"/>
        <w:rPr>
          <w:rFonts w:eastAsia="ＭＳ 明朝"/>
          <w:b/>
          <w:sz w:val="22"/>
          <w:szCs w:val="22"/>
          <w:lang w:val="en-US"/>
        </w:rPr>
      </w:pPr>
      <w:r>
        <w:rPr>
          <w:rFonts w:eastAsia="ＭＳ 明朝"/>
          <w:b/>
          <w:sz w:val="22"/>
          <w:szCs w:val="22"/>
          <w:u w:val="single"/>
          <w:lang w:val="en-US"/>
        </w:rPr>
        <w:t>Proposal 2</w:t>
      </w:r>
      <w:r w:rsidRPr="00C041D0">
        <w:rPr>
          <w:rFonts w:eastAsia="ＭＳ 明朝" w:hint="eastAsia"/>
          <w:b/>
          <w:sz w:val="22"/>
          <w:szCs w:val="22"/>
          <w:lang w:val="en-US"/>
        </w:rPr>
        <w:t xml:space="preserve">: </w:t>
      </w:r>
      <w:r>
        <w:rPr>
          <w:rFonts w:eastAsia="ＭＳ 明朝"/>
          <w:b/>
          <w:sz w:val="22"/>
          <w:szCs w:val="22"/>
          <w:lang w:val="en-US"/>
        </w:rPr>
        <w:t xml:space="preserve">A mechanism to detect a hidden node problem based on simultaneous channel occupancy measurement at </w:t>
      </w:r>
      <w:proofErr w:type="spellStart"/>
      <w:r>
        <w:rPr>
          <w:rFonts w:eastAsia="ＭＳ 明朝"/>
          <w:b/>
          <w:sz w:val="22"/>
          <w:szCs w:val="22"/>
          <w:lang w:val="en-US"/>
        </w:rPr>
        <w:t>gNB</w:t>
      </w:r>
      <w:proofErr w:type="spellEnd"/>
      <w:r>
        <w:rPr>
          <w:rFonts w:eastAsia="ＭＳ 明朝"/>
          <w:b/>
          <w:sz w:val="22"/>
          <w:szCs w:val="22"/>
          <w:lang w:val="en-US"/>
        </w:rPr>
        <w:t xml:space="preserve"> and UE with reporting from UE should be further considered</w:t>
      </w:r>
      <w:r w:rsidRPr="002E472D">
        <w:rPr>
          <w:rFonts w:eastAsia="ＭＳ 明朝"/>
          <w:b/>
          <w:sz w:val="22"/>
          <w:szCs w:val="22"/>
          <w:lang w:val="en-US"/>
        </w:rPr>
        <w:t>.</w:t>
      </w:r>
      <w:r>
        <w:rPr>
          <w:rFonts w:eastAsia="ＭＳ 明朝"/>
          <w:b/>
          <w:sz w:val="22"/>
          <w:szCs w:val="22"/>
          <w:lang w:val="en-US"/>
        </w:rPr>
        <w:t xml:space="preserve"> </w:t>
      </w:r>
    </w:p>
    <w:p w14:paraId="3C813B33" w14:textId="77777777" w:rsidR="00AE0496" w:rsidRPr="0071529A" w:rsidRDefault="00AE0496"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B6A2112" w14:textId="77777777" w:rsidR="00C74123" w:rsidRDefault="00C74123" w:rsidP="00C74123">
      <w:pPr>
        <w:pStyle w:val="afd"/>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 NR-</w:t>
      </w:r>
      <w:proofErr w:type="spellStart"/>
      <w:r>
        <w:rPr>
          <w:rFonts w:eastAsia="ＭＳ 明朝"/>
          <w:sz w:val="22"/>
        </w:rPr>
        <w:t>Adhoc</w:t>
      </w:r>
      <w:proofErr w:type="spellEnd"/>
      <w:r>
        <w:rPr>
          <w:rFonts w:eastAsia="ＭＳ 明朝"/>
          <w:sz w:val="22"/>
        </w:rPr>
        <w:t xml:space="preserve"> #1901, </w:t>
      </w:r>
      <w:r w:rsidRPr="00D21CF6">
        <w:rPr>
          <w:rFonts w:eastAsia="ＭＳ 明朝"/>
          <w:sz w:val="22"/>
        </w:rPr>
        <w:t>RAN1 Chairman’s Notes</w:t>
      </w:r>
      <w:r>
        <w:rPr>
          <w:rFonts w:eastAsia="ＭＳ 明朝"/>
          <w:sz w:val="22"/>
        </w:rPr>
        <w:t>, Jan. 2019.</w:t>
      </w:r>
    </w:p>
    <w:p w14:paraId="61839C2F" w14:textId="77777777" w:rsidR="00C74123" w:rsidRPr="00141ABF" w:rsidRDefault="00C74123" w:rsidP="00C74123">
      <w:pPr>
        <w:pStyle w:val="afd"/>
        <w:numPr>
          <w:ilvl w:val="0"/>
          <w:numId w:val="4"/>
        </w:numPr>
        <w:spacing w:afterLines="50" w:after="120"/>
        <w:ind w:leftChars="0"/>
        <w:jc w:val="both"/>
        <w:rPr>
          <w:rFonts w:eastAsia="ＭＳ 明朝"/>
          <w:sz w:val="22"/>
        </w:rPr>
      </w:pPr>
      <w:r>
        <w:rPr>
          <w:rFonts w:eastAsia="ＭＳ 明朝" w:hint="eastAsia"/>
          <w:sz w:val="22"/>
        </w:rPr>
        <w:t>3GPP, TR38.889 v1.0.0, Dec. 2018.</w:t>
      </w:r>
    </w:p>
    <w:p w14:paraId="65408370" w14:textId="31D6544A" w:rsidR="00555385" w:rsidRPr="00C74123" w:rsidRDefault="00C74123" w:rsidP="001E48C2">
      <w:pPr>
        <w:pStyle w:val="afd"/>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P1-19</w:t>
      </w:r>
      <w:r w:rsidR="001E48C2" w:rsidRPr="001E48C2">
        <w:rPr>
          <w:rFonts w:eastAsia="ＭＳ 明朝"/>
          <w:sz w:val="22"/>
        </w:rPr>
        <w:t>02787</w:t>
      </w:r>
      <w:r>
        <w:rPr>
          <w:rFonts w:eastAsia="ＭＳ 明朝"/>
          <w:sz w:val="22"/>
        </w:rPr>
        <w:t>, NTT DOCOMO, “</w:t>
      </w:r>
      <w:r w:rsidRPr="00C74123">
        <w:rPr>
          <w:rFonts w:eastAsia="ＭＳ 明朝"/>
          <w:sz w:val="22"/>
        </w:rPr>
        <w:t>DL signals and channels for NR-U</w:t>
      </w:r>
      <w:r>
        <w:rPr>
          <w:rFonts w:eastAsia="ＭＳ 明朝"/>
          <w:sz w:val="22"/>
        </w:rPr>
        <w:t xml:space="preserve">,” </w:t>
      </w:r>
      <w:r w:rsidR="001E48C2">
        <w:rPr>
          <w:rFonts w:eastAsia="ＭＳ 明朝"/>
          <w:sz w:val="22"/>
        </w:rPr>
        <w:t>Feb</w:t>
      </w:r>
      <w:r>
        <w:rPr>
          <w:rFonts w:eastAsia="ＭＳ 明朝"/>
          <w:sz w:val="22"/>
        </w:rPr>
        <w:t>. 2019</w:t>
      </w:r>
    </w:p>
    <w:sectPr w:rsidR="00555385" w:rsidRPr="00C7412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9D752" w14:textId="77777777" w:rsidR="00EC24D9" w:rsidRDefault="00EC24D9">
      <w:r>
        <w:separator/>
      </w:r>
    </w:p>
  </w:endnote>
  <w:endnote w:type="continuationSeparator" w:id="0">
    <w:p w14:paraId="78209E7E" w14:textId="77777777" w:rsidR="00EC24D9" w:rsidRDefault="00EC24D9">
      <w:r>
        <w:continuationSeparator/>
      </w:r>
    </w:p>
  </w:endnote>
  <w:endnote w:type="continuationNotice" w:id="1">
    <w:p w14:paraId="7AE1E2CE" w14:textId="77777777" w:rsidR="00EC24D9" w:rsidRDefault="00EC24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modern"/>
    <w:pitch w:val="variable"/>
    <w:sig w:usb0="00000000"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0446C90"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E48AD">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E48AD">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86A2D" w14:textId="77777777" w:rsidR="00EC24D9" w:rsidRDefault="00EC24D9">
      <w:r>
        <w:separator/>
      </w:r>
    </w:p>
  </w:footnote>
  <w:footnote w:type="continuationSeparator" w:id="0">
    <w:p w14:paraId="7BD5244B" w14:textId="77777777" w:rsidR="00EC24D9" w:rsidRDefault="00EC24D9">
      <w:r>
        <w:continuationSeparator/>
      </w:r>
    </w:p>
  </w:footnote>
  <w:footnote w:type="continuationNotice" w:id="1">
    <w:p w14:paraId="7E09F8F8" w14:textId="77777777" w:rsidR="00EC24D9" w:rsidRDefault="00EC24D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4"/>
  </w:num>
  <w:num w:numId="4">
    <w:abstractNumId w:val="2"/>
  </w:num>
  <w:num w:numId="5">
    <w:abstractNumId w:val="14"/>
  </w:num>
  <w:num w:numId="6">
    <w:abstractNumId w:val="8"/>
  </w:num>
  <w:num w:numId="7">
    <w:abstractNumId w:val="13"/>
  </w:num>
  <w:num w:numId="8">
    <w:abstractNumId w:val="1"/>
  </w:num>
  <w:num w:numId="9">
    <w:abstractNumId w:val="7"/>
  </w:num>
  <w:num w:numId="10">
    <w:abstractNumId w:val="3"/>
  </w:num>
  <w:num w:numId="11">
    <w:abstractNumId w:val="9"/>
  </w:num>
  <w:num w:numId="12">
    <w:abstractNumId w:val="12"/>
  </w:num>
  <w:num w:numId="13">
    <w:abstractNumId w:val="11"/>
  </w:num>
  <w:num w:numId="14">
    <w:abstractNumId w:val="6"/>
  </w:num>
  <w:num w:numId="1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8AD"/>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CC0"/>
    <w:rsid w:val="0012721B"/>
    <w:rsid w:val="0012727B"/>
    <w:rsid w:val="00127FE2"/>
    <w:rsid w:val="00130249"/>
    <w:rsid w:val="001302E3"/>
    <w:rsid w:val="00130595"/>
    <w:rsid w:val="00130934"/>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9A"/>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8C2"/>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719"/>
    <w:rsid w:val="00230B2F"/>
    <w:rsid w:val="00230C9E"/>
    <w:rsid w:val="002318EF"/>
    <w:rsid w:val="00231BE1"/>
    <w:rsid w:val="00231C96"/>
    <w:rsid w:val="00231D85"/>
    <w:rsid w:val="00231E77"/>
    <w:rsid w:val="002328DF"/>
    <w:rsid w:val="00232B3E"/>
    <w:rsid w:val="00232C95"/>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E4B"/>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68"/>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2D"/>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A4F"/>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710"/>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351"/>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020"/>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E3"/>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B3F"/>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1F5B"/>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ACC"/>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9E8"/>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CB7"/>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134"/>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F2"/>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69C"/>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A"/>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694"/>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5D"/>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9"/>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96B"/>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AFB"/>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A8F"/>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025"/>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BC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5F"/>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31"/>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844"/>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7FB"/>
    <w:rsid w:val="00B01854"/>
    <w:rsid w:val="00B01DCB"/>
    <w:rsid w:val="00B023A9"/>
    <w:rsid w:val="00B02655"/>
    <w:rsid w:val="00B0270D"/>
    <w:rsid w:val="00B02CF5"/>
    <w:rsid w:val="00B02DA1"/>
    <w:rsid w:val="00B03303"/>
    <w:rsid w:val="00B034BA"/>
    <w:rsid w:val="00B0404F"/>
    <w:rsid w:val="00B04350"/>
    <w:rsid w:val="00B04440"/>
    <w:rsid w:val="00B04452"/>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3E6E"/>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0FD"/>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9C6"/>
    <w:rsid w:val="00C06A3D"/>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2F"/>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10"/>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23"/>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CAD"/>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3F93"/>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817"/>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6DC"/>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41"/>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897"/>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E2"/>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4FDB"/>
    <w:rsid w:val="00D550AA"/>
    <w:rsid w:val="00D550AD"/>
    <w:rsid w:val="00D55348"/>
    <w:rsid w:val="00D553AA"/>
    <w:rsid w:val="00D560D0"/>
    <w:rsid w:val="00D561F0"/>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D26"/>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2B3"/>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07F"/>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BA"/>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0F20"/>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4BE"/>
    <w:rsid w:val="00E85751"/>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C55"/>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E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4D9"/>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1DC"/>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87C"/>
    <w:rsid w:val="00F57A93"/>
    <w:rsid w:val="00F57DD6"/>
    <w:rsid w:val="00F60171"/>
    <w:rsid w:val="00F60698"/>
    <w:rsid w:val="00F606C7"/>
    <w:rsid w:val="00F6091E"/>
    <w:rsid w:val="00F60EF0"/>
    <w:rsid w:val="00F61844"/>
    <w:rsid w:val="00F6193D"/>
    <w:rsid w:val="00F61A95"/>
    <w:rsid w:val="00F624AE"/>
    <w:rsid w:val="00F62558"/>
    <w:rsid w:val="00F634C2"/>
    <w:rsid w:val="00F635E0"/>
    <w:rsid w:val="00F6417D"/>
    <w:rsid w:val="00F64916"/>
    <w:rsid w:val="00F65C72"/>
    <w:rsid w:val="00F66311"/>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B60"/>
    <w:rsid w:val="00FC109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34"/>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2289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af8">
    <w:name w:val="コメント文字列 (文字)"/>
    <w:basedOn w:val="a2"/>
    <w:link w:val="af7"/>
    <w:semiHidden/>
    <w:rsid w:val="00232C95"/>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F3419-E996-4128-816D-E7D48508C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981</Words>
  <Characters>5593</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5</cp:revision>
  <cp:lastPrinted>2017-08-09T04:40:00Z</cp:lastPrinted>
  <dcterms:created xsi:type="dcterms:W3CDTF">2019-02-15T05:30:00Z</dcterms:created>
  <dcterms:modified xsi:type="dcterms:W3CDTF">2019-02-15T06:54:00Z</dcterms:modified>
</cp:coreProperties>
</file>